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F652" w14:textId="77777777" w:rsidR="00FF0F59" w:rsidRPr="00FF0F59" w:rsidRDefault="00FF0F59" w:rsidP="00FF0F59">
      <w:pPr>
        <w:jc w:val="center"/>
        <w:rPr>
          <w:rFonts w:ascii="Rockwell" w:hAnsi="Rockwell"/>
          <w:b/>
          <w:sz w:val="32"/>
        </w:rPr>
      </w:pPr>
      <w:r w:rsidRPr="00FF0F59">
        <w:rPr>
          <w:rFonts w:ascii="Rockwell" w:hAnsi="Rockwell"/>
          <w:b/>
          <w:sz w:val="32"/>
        </w:rPr>
        <w:t>Shoe Size vs. Height Lab</w:t>
      </w:r>
    </w:p>
    <w:p w14:paraId="46557437" w14:textId="77777777" w:rsidR="00E9494A" w:rsidRPr="00434283" w:rsidRDefault="00D76B6F">
      <w:pPr>
        <w:rPr>
          <w:rFonts w:ascii="Rockwell" w:hAnsi="Rockwell"/>
          <w:b/>
          <w:sz w:val="22"/>
          <w:szCs w:val="22"/>
          <w:u w:val="single"/>
        </w:rPr>
      </w:pPr>
      <w:r w:rsidRPr="00434283">
        <w:rPr>
          <w:rFonts w:ascii="Rockwell" w:hAnsi="Rockwell"/>
          <w:b/>
          <w:sz w:val="22"/>
          <w:szCs w:val="22"/>
          <w:u w:val="single"/>
        </w:rPr>
        <w:t>INTRODUCTION</w:t>
      </w:r>
    </w:p>
    <w:p w14:paraId="5758464F" w14:textId="77777777" w:rsidR="00275934" w:rsidRPr="00434283" w:rsidRDefault="00D76B6F" w:rsidP="00434283">
      <w:pPr>
        <w:jc w:val="both"/>
        <w:rPr>
          <w:rFonts w:ascii="Rockwell" w:hAnsi="Rockwell"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48FC38C" wp14:editId="7A4DC911">
            <wp:simplePos x="0" y="0"/>
            <wp:positionH relativeFrom="column">
              <wp:posOffset>4050030</wp:posOffset>
            </wp:positionH>
            <wp:positionV relativeFrom="paragraph">
              <wp:posOffset>56515</wp:posOffset>
            </wp:positionV>
            <wp:extent cx="1947545" cy="1142365"/>
            <wp:effectExtent l="0" t="0" r="825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A4B9003" wp14:editId="7FE08D0A">
            <wp:simplePos x="0" y="0"/>
            <wp:positionH relativeFrom="column">
              <wp:posOffset>4854575</wp:posOffset>
            </wp:positionH>
            <wp:positionV relativeFrom="paragraph">
              <wp:posOffset>1429385</wp:posOffset>
            </wp:positionV>
            <wp:extent cx="1093470" cy="20834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3" r="29903"/>
                    <a:stretch/>
                  </pic:blipFill>
                  <pic:spPr bwMode="auto">
                    <a:xfrm>
                      <a:off x="0" y="0"/>
                      <a:ext cx="10934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F2" w:rsidRPr="00434283">
        <w:rPr>
          <w:rFonts w:ascii="Rockwell" w:hAnsi="Rockwell"/>
          <w:sz w:val="22"/>
          <w:szCs w:val="22"/>
        </w:rPr>
        <w:t xml:space="preserve">We have discussed in class that footprints can be considered a type of </w:t>
      </w:r>
      <w:r w:rsidR="00974DF2" w:rsidRPr="00434283">
        <w:rPr>
          <w:rFonts w:ascii="Rockwell" w:hAnsi="Rockwell"/>
          <w:b/>
          <w:sz w:val="22"/>
          <w:szCs w:val="22"/>
        </w:rPr>
        <w:t>impression evidence</w:t>
      </w:r>
      <w:r w:rsidR="00974DF2" w:rsidRPr="00434283">
        <w:rPr>
          <w:rFonts w:ascii="Rockwell" w:hAnsi="Rockwell"/>
          <w:sz w:val="22"/>
          <w:szCs w:val="22"/>
        </w:rPr>
        <w:t xml:space="preserve">, a type of evidence where two objects come in contact with one another with enough force to create an impression of the object.  Other examples of impression evidence </w:t>
      </w:r>
      <w:r w:rsidR="00434283" w:rsidRPr="00434283">
        <w:rPr>
          <w:rFonts w:ascii="Rockwell" w:hAnsi="Rockwell"/>
          <w:sz w:val="22"/>
          <w:szCs w:val="22"/>
        </w:rPr>
        <w:t>include</w:t>
      </w:r>
      <w:r w:rsidR="00974DF2" w:rsidRPr="00434283">
        <w:rPr>
          <w:rFonts w:ascii="Rockwell" w:hAnsi="Rockwell"/>
          <w:sz w:val="22"/>
          <w:szCs w:val="22"/>
        </w:rPr>
        <w:t xml:space="preserve"> tire tracks and bite marks.  Not only can forensic scientists determin</w:t>
      </w:r>
      <w:r w:rsidR="00434283">
        <w:rPr>
          <w:rFonts w:ascii="Rockwell" w:hAnsi="Rockwell"/>
          <w:sz w:val="22"/>
          <w:szCs w:val="22"/>
        </w:rPr>
        <w:t>e the brand of shoe worn by a s</w:t>
      </w:r>
      <w:r w:rsidR="00974DF2" w:rsidRPr="00434283">
        <w:rPr>
          <w:rFonts w:ascii="Rockwell" w:hAnsi="Rockwell"/>
          <w:sz w:val="22"/>
          <w:szCs w:val="22"/>
        </w:rPr>
        <w:t>uspect, it is also possible to estimate the height of a suspect.</w:t>
      </w:r>
      <w:r w:rsidR="00434283" w:rsidRPr="00434283">
        <w:rPr>
          <w:rFonts w:ascii="Rockwell" w:hAnsi="Rockwell"/>
          <w:sz w:val="22"/>
          <w:szCs w:val="22"/>
        </w:rPr>
        <w:t xml:space="preserve">  In this lab, you will have the opportunity to explore the relationship between height and shoe size. </w:t>
      </w:r>
    </w:p>
    <w:p w14:paraId="708E26DA" w14:textId="77777777" w:rsidR="009D6AA4" w:rsidRPr="00434283" w:rsidRDefault="009D6AA4" w:rsidP="009D6AA4">
      <w:pPr>
        <w:pStyle w:val="ListParagraph"/>
        <w:rPr>
          <w:rFonts w:ascii="Rockwell" w:hAnsi="Rockwell"/>
          <w:sz w:val="22"/>
          <w:szCs w:val="22"/>
        </w:rPr>
      </w:pPr>
    </w:p>
    <w:p w14:paraId="18757774" w14:textId="77777777" w:rsidR="009C46CE" w:rsidRPr="00D76B6F" w:rsidRDefault="00D76B6F">
      <w:pPr>
        <w:rPr>
          <w:rFonts w:ascii="Rockwell" w:hAnsi="Rockwell"/>
          <w:b/>
          <w:sz w:val="22"/>
          <w:szCs w:val="22"/>
          <w:u w:val="single"/>
        </w:rPr>
      </w:pPr>
      <w:r w:rsidRPr="00D76B6F">
        <w:rPr>
          <w:rFonts w:ascii="Rockwell" w:hAnsi="Rockwell"/>
          <w:b/>
          <w:sz w:val="22"/>
          <w:szCs w:val="22"/>
          <w:u w:val="single"/>
        </w:rPr>
        <w:t>METHODS</w:t>
      </w:r>
    </w:p>
    <w:p w14:paraId="6D745329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With a partner, measure your height in </w:t>
      </w:r>
      <w:r w:rsidRPr="00434283">
        <w:rPr>
          <w:rFonts w:ascii="Rockwell" w:hAnsi="Rockwell"/>
          <w:b/>
          <w:sz w:val="22"/>
          <w:szCs w:val="22"/>
        </w:rPr>
        <w:t>centimeter</w:t>
      </w:r>
      <w:r w:rsidRPr="00434283">
        <w:rPr>
          <w:rFonts w:ascii="Rockwell" w:hAnsi="Rockwell"/>
          <w:sz w:val="22"/>
          <w:szCs w:val="22"/>
        </w:rPr>
        <w:t xml:space="preserve"> using the meter sticks provided</w:t>
      </w:r>
    </w:p>
    <w:p w14:paraId="22A74AAD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Record your data in the appropriate section in the chart below</w:t>
      </w:r>
    </w:p>
    <w:p w14:paraId="06E88F37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Record your data in the chart on the white board</w:t>
      </w:r>
    </w:p>
    <w:p w14:paraId="22CAE595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Talk to other groups and share data</w:t>
      </w:r>
      <w:r w:rsidR="00FF0F59" w:rsidRPr="00434283">
        <w:rPr>
          <w:rFonts w:ascii="Rockwell" w:hAnsi="Rockwell"/>
          <w:sz w:val="22"/>
          <w:szCs w:val="22"/>
        </w:rPr>
        <w:t xml:space="preserve"> – you need AT LEAST 7 data points in each secti</w:t>
      </w:r>
      <w:r w:rsidR="008932E2" w:rsidRPr="00434283">
        <w:rPr>
          <w:rFonts w:ascii="Rockwell" w:hAnsi="Rockwell"/>
          <w:sz w:val="22"/>
          <w:szCs w:val="22"/>
        </w:rPr>
        <w:t xml:space="preserve">on on </w:t>
      </w:r>
      <w:r w:rsidR="00FF0F59" w:rsidRPr="00434283">
        <w:rPr>
          <w:rFonts w:ascii="Rockwell" w:hAnsi="Rockwell"/>
          <w:sz w:val="22"/>
          <w:szCs w:val="22"/>
        </w:rPr>
        <w:t>the table</w:t>
      </w:r>
      <w:r w:rsidR="008932E2" w:rsidRPr="00434283">
        <w:rPr>
          <w:rFonts w:ascii="Rockwell" w:hAnsi="Rockwell"/>
          <w:sz w:val="22"/>
          <w:szCs w:val="22"/>
        </w:rPr>
        <w:t xml:space="preserve"> </w:t>
      </w:r>
    </w:p>
    <w:p w14:paraId="5CD64C3C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b/>
          <w:sz w:val="22"/>
          <w:szCs w:val="22"/>
        </w:rPr>
        <w:t>Be sure to reco</w:t>
      </w:r>
      <w:r w:rsidR="00FF0F59" w:rsidRPr="00434283">
        <w:rPr>
          <w:rFonts w:ascii="Rockwell" w:hAnsi="Rockwell"/>
          <w:b/>
          <w:sz w:val="22"/>
          <w:szCs w:val="22"/>
        </w:rPr>
        <w:t>r</w:t>
      </w:r>
      <w:r w:rsidRPr="00434283">
        <w:rPr>
          <w:rFonts w:ascii="Rockwell" w:hAnsi="Rockwell"/>
          <w:b/>
          <w:sz w:val="22"/>
          <w:szCs w:val="22"/>
        </w:rPr>
        <w:t xml:space="preserve">d female height and shoe sixe on the LEFT </w:t>
      </w:r>
      <w:r w:rsidR="00FF0F59" w:rsidRPr="00434283">
        <w:rPr>
          <w:rFonts w:ascii="Rockwell" w:hAnsi="Rockwell"/>
          <w:b/>
          <w:sz w:val="22"/>
          <w:szCs w:val="22"/>
        </w:rPr>
        <w:t>side</w:t>
      </w:r>
      <w:r w:rsidRPr="00434283">
        <w:rPr>
          <w:rFonts w:ascii="Rockwell" w:hAnsi="Rockwell"/>
          <w:b/>
          <w:sz w:val="22"/>
          <w:szCs w:val="22"/>
        </w:rPr>
        <w:t xml:space="preserve"> of the chart</w:t>
      </w:r>
    </w:p>
    <w:p w14:paraId="24378219" w14:textId="77777777" w:rsidR="009D6AA4" w:rsidRPr="00434283" w:rsidRDefault="009D6AA4" w:rsidP="009D6AA4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b/>
          <w:sz w:val="22"/>
          <w:szCs w:val="22"/>
        </w:rPr>
        <w:t>Be sure to reco</w:t>
      </w:r>
      <w:r w:rsidR="00FF0F59" w:rsidRPr="00434283">
        <w:rPr>
          <w:rFonts w:ascii="Rockwell" w:hAnsi="Rockwell"/>
          <w:b/>
          <w:sz w:val="22"/>
          <w:szCs w:val="22"/>
        </w:rPr>
        <w:t>r</w:t>
      </w:r>
      <w:r w:rsidRPr="00434283">
        <w:rPr>
          <w:rFonts w:ascii="Rockwell" w:hAnsi="Rockwell"/>
          <w:b/>
          <w:sz w:val="22"/>
          <w:szCs w:val="22"/>
        </w:rPr>
        <w:t xml:space="preserve">d </w:t>
      </w:r>
      <w:r w:rsidR="00FF0F59" w:rsidRPr="00434283">
        <w:rPr>
          <w:rFonts w:ascii="Rockwell" w:hAnsi="Rockwell"/>
          <w:b/>
          <w:sz w:val="22"/>
          <w:szCs w:val="22"/>
        </w:rPr>
        <w:t>male</w:t>
      </w:r>
      <w:r w:rsidRPr="00434283">
        <w:rPr>
          <w:rFonts w:ascii="Rockwell" w:hAnsi="Rockwell"/>
          <w:b/>
          <w:sz w:val="22"/>
          <w:szCs w:val="22"/>
        </w:rPr>
        <w:t xml:space="preserve"> height and shoe sixe on the </w:t>
      </w:r>
      <w:r w:rsidR="00FF0F59" w:rsidRPr="00434283">
        <w:rPr>
          <w:rFonts w:ascii="Rockwell" w:hAnsi="Rockwell"/>
          <w:b/>
          <w:sz w:val="22"/>
          <w:szCs w:val="22"/>
        </w:rPr>
        <w:t>RIGHT</w:t>
      </w:r>
      <w:r w:rsidRPr="00434283">
        <w:rPr>
          <w:rFonts w:ascii="Rockwell" w:hAnsi="Rockwell"/>
          <w:b/>
          <w:sz w:val="22"/>
          <w:szCs w:val="22"/>
        </w:rPr>
        <w:t xml:space="preserve"> </w:t>
      </w:r>
      <w:r w:rsidR="00FF0F59" w:rsidRPr="00434283">
        <w:rPr>
          <w:rFonts w:ascii="Rockwell" w:hAnsi="Rockwell"/>
          <w:b/>
          <w:sz w:val="22"/>
          <w:szCs w:val="22"/>
        </w:rPr>
        <w:t>side</w:t>
      </w:r>
      <w:r w:rsidRPr="00434283">
        <w:rPr>
          <w:rFonts w:ascii="Rockwell" w:hAnsi="Rockwell"/>
          <w:b/>
          <w:sz w:val="22"/>
          <w:szCs w:val="22"/>
        </w:rPr>
        <w:t xml:space="preserve"> of the chart</w:t>
      </w:r>
    </w:p>
    <w:p w14:paraId="0086CCEE" w14:textId="77777777" w:rsidR="009D6AA4" w:rsidRPr="00434283" w:rsidRDefault="009D6AA4" w:rsidP="009D6AA4">
      <w:pPr>
        <w:pStyle w:val="ListParagraph"/>
        <w:rPr>
          <w:rFonts w:ascii="Rockwell" w:hAnsi="Rockwell"/>
          <w:sz w:val="22"/>
          <w:szCs w:val="22"/>
        </w:rPr>
      </w:pPr>
    </w:p>
    <w:p w14:paraId="4E7083C0" w14:textId="77777777" w:rsidR="009C46CE" w:rsidRPr="00D76B6F" w:rsidRDefault="00D76B6F">
      <w:pPr>
        <w:rPr>
          <w:rFonts w:ascii="Rockwell" w:hAnsi="Rockwell"/>
          <w:b/>
          <w:sz w:val="22"/>
          <w:szCs w:val="22"/>
          <w:u w:val="single"/>
        </w:rPr>
      </w:pPr>
      <w:r w:rsidRPr="00D76B6F">
        <w:rPr>
          <w:rFonts w:ascii="Rockwell" w:hAnsi="Rockwell"/>
          <w:b/>
          <w:sz w:val="22"/>
          <w:szCs w:val="22"/>
          <w:u w:val="single"/>
        </w:rP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540"/>
        <w:gridCol w:w="2160"/>
        <w:gridCol w:w="2245"/>
      </w:tblGrid>
      <w:tr w:rsidR="003F2840" w:rsidRPr="00434283" w14:paraId="6D9AEA3E" w14:textId="77777777" w:rsidTr="003F2840">
        <w:tc>
          <w:tcPr>
            <w:tcW w:w="4405" w:type="dxa"/>
            <w:gridSpan w:val="2"/>
          </w:tcPr>
          <w:p w14:paraId="4D7B4CEB" w14:textId="77777777" w:rsidR="003F2840" w:rsidRPr="00434283" w:rsidRDefault="003F2840" w:rsidP="009D6AA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434283">
              <w:rPr>
                <w:rFonts w:ascii="Rockwell" w:hAnsi="Rockwell"/>
                <w:b/>
                <w:sz w:val="22"/>
                <w:szCs w:val="22"/>
              </w:rPr>
              <w:t>Female</w:t>
            </w:r>
          </w:p>
        </w:tc>
        <w:tc>
          <w:tcPr>
            <w:tcW w:w="540" w:type="dxa"/>
            <w:vMerge w:val="restart"/>
            <w:shd w:val="clear" w:color="auto" w:fill="000000" w:themeFill="text1"/>
          </w:tcPr>
          <w:p w14:paraId="0E42B575" w14:textId="77777777" w:rsidR="003F2840" w:rsidRPr="00434283" w:rsidRDefault="003F2840" w:rsidP="009D6AA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2"/>
          </w:tcPr>
          <w:p w14:paraId="3037F411" w14:textId="77777777" w:rsidR="003F2840" w:rsidRPr="00434283" w:rsidRDefault="003F2840" w:rsidP="009D6AA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434283">
              <w:rPr>
                <w:rFonts w:ascii="Rockwell" w:hAnsi="Rockwell"/>
                <w:b/>
                <w:sz w:val="22"/>
                <w:szCs w:val="22"/>
              </w:rPr>
              <w:t>Male</w:t>
            </w:r>
          </w:p>
        </w:tc>
      </w:tr>
      <w:tr w:rsidR="003F2840" w:rsidRPr="00434283" w14:paraId="725E0016" w14:textId="77777777" w:rsidTr="003F2840">
        <w:tc>
          <w:tcPr>
            <w:tcW w:w="2155" w:type="dxa"/>
          </w:tcPr>
          <w:p w14:paraId="6B1943F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434283">
              <w:rPr>
                <w:rFonts w:ascii="Rockwell" w:hAnsi="Rockwell"/>
                <w:sz w:val="22"/>
                <w:szCs w:val="22"/>
              </w:rPr>
              <w:t>Height (cm)</w:t>
            </w:r>
          </w:p>
        </w:tc>
        <w:tc>
          <w:tcPr>
            <w:tcW w:w="2250" w:type="dxa"/>
          </w:tcPr>
          <w:p w14:paraId="4350FC8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434283">
              <w:rPr>
                <w:rFonts w:ascii="Rockwell" w:hAnsi="Rockwell"/>
                <w:sz w:val="22"/>
                <w:szCs w:val="22"/>
              </w:rPr>
              <w:t>Shoe Size</w:t>
            </w:r>
          </w:p>
        </w:tc>
        <w:tc>
          <w:tcPr>
            <w:tcW w:w="540" w:type="dxa"/>
            <w:vMerge/>
            <w:shd w:val="clear" w:color="auto" w:fill="000000" w:themeFill="text1"/>
          </w:tcPr>
          <w:p w14:paraId="14F4778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9A172A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434283">
              <w:rPr>
                <w:rFonts w:ascii="Rockwell" w:hAnsi="Rockwell"/>
                <w:sz w:val="22"/>
                <w:szCs w:val="22"/>
              </w:rPr>
              <w:t>Height (cm)</w:t>
            </w:r>
          </w:p>
        </w:tc>
        <w:tc>
          <w:tcPr>
            <w:tcW w:w="2245" w:type="dxa"/>
          </w:tcPr>
          <w:p w14:paraId="0F7764AD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434283">
              <w:rPr>
                <w:rFonts w:ascii="Rockwell" w:hAnsi="Rockwell"/>
                <w:sz w:val="22"/>
                <w:szCs w:val="22"/>
              </w:rPr>
              <w:t>Shoe Size</w:t>
            </w:r>
          </w:p>
        </w:tc>
      </w:tr>
      <w:tr w:rsidR="003F2840" w:rsidRPr="00434283" w14:paraId="70B27E35" w14:textId="77777777" w:rsidTr="003F2840">
        <w:tc>
          <w:tcPr>
            <w:tcW w:w="2155" w:type="dxa"/>
          </w:tcPr>
          <w:p w14:paraId="1B363D0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0ACFD62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56D71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3885F65A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48BD9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F9E8DC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4FC27BBE" w14:textId="77777777" w:rsidTr="003F2840">
        <w:tc>
          <w:tcPr>
            <w:tcW w:w="2155" w:type="dxa"/>
          </w:tcPr>
          <w:p w14:paraId="0AA0B2D0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1F89D4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B63363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6DDE363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D24F8C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F425BA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0F638BFD" w14:textId="77777777" w:rsidTr="003F2840">
        <w:tc>
          <w:tcPr>
            <w:tcW w:w="2155" w:type="dxa"/>
          </w:tcPr>
          <w:p w14:paraId="7312133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1777BF0F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7E95E0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7EC8A8CC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00A92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B65E733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55877A86" w14:textId="77777777" w:rsidTr="003F2840">
        <w:tc>
          <w:tcPr>
            <w:tcW w:w="2155" w:type="dxa"/>
          </w:tcPr>
          <w:p w14:paraId="78FE112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45E4A709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E8E201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5433231E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D71F53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FD97C6E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1E031F01" w14:textId="77777777" w:rsidTr="003F2840">
        <w:tc>
          <w:tcPr>
            <w:tcW w:w="2155" w:type="dxa"/>
          </w:tcPr>
          <w:p w14:paraId="49745C8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100F0FA0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D71969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52F69208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4D2248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2291B2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3A959077" w14:textId="77777777" w:rsidTr="003F2840">
        <w:tc>
          <w:tcPr>
            <w:tcW w:w="2155" w:type="dxa"/>
          </w:tcPr>
          <w:p w14:paraId="78C9248E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78C487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C4877F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7D8EE88D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7C6C1F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64CC7B1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4C3ADABC" w14:textId="77777777" w:rsidTr="003F2840">
        <w:tc>
          <w:tcPr>
            <w:tcW w:w="2155" w:type="dxa"/>
          </w:tcPr>
          <w:p w14:paraId="16D403C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EA23F10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15A2B1F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4B3503BA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DCCAA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056C7C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6E4BAB83" w14:textId="77777777" w:rsidTr="003F2840">
        <w:tc>
          <w:tcPr>
            <w:tcW w:w="2155" w:type="dxa"/>
          </w:tcPr>
          <w:p w14:paraId="08E6360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02B3EC03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71E26A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6B07E69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26C0F2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EC4C879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39ABD105" w14:textId="77777777" w:rsidTr="003F2840">
        <w:tc>
          <w:tcPr>
            <w:tcW w:w="2155" w:type="dxa"/>
          </w:tcPr>
          <w:p w14:paraId="67FFAD7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6AE5EDC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A79F35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33792D25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C5A481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B44CE52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3F2840" w:rsidRPr="00434283" w14:paraId="0A33A54D" w14:textId="77777777" w:rsidTr="003F2840">
        <w:tc>
          <w:tcPr>
            <w:tcW w:w="2155" w:type="dxa"/>
          </w:tcPr>
          <w:p w14:paraId="0F7E6D42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0032388C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B015D9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000000" w:themeFill="text1"/>
          </w:tcPr>
          <w:p w14:paraId="7B42E824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D0B226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14F4C6B" w14:textId="77777777" w:rsidR="003F2840" w:rsidRPr="00434283" w:rsidRDefault="003F2840" w:rsidP="009D6AA4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7A593B55" w14:textId="77777777" w:rsidR="00EB3F6E" w:rsidRDefault="00EB3F6E">
      <w:pPr>
        <w:rPr>
          <w:rFonts w:ascii="Rockwell" w:hAnsi="Rockwell"/>
          <w:sz w:val="22"/>
          <w:szCs w:val="22"/>
        </w:rPr>
      </w:pPr>
    </w:p>
    <w:p w14:paraId="4C462D34" w14:textId="77777777" w:rsidR="00434283" w:rsidRPr="00434283" w:rsidRDefault="00434283">
      <w:pPr>
        <w:rPr>
          <w:rFonts w:ascii="Rockwell" w:hAnsi="Rockwell"/>
          <w:sz w:val="22"/>
          <w:szCs w:val="22"/>
        </w:rPr>
      </w:pPr>
    </w:p>
    <w:p w14:paraId="3B411183" w14:textId="1F367F60" w:rsidR="009C46CE" w:rsidRPr="00D76B6F" w:rsidRDefault="00D50EDD">
      <w:pPr>
        <w:rPr>
          <w:rFonts w:ascii="Rockwell" w:hAnsi="Rockwell"/>
          <w:b/>
          <w:sz w:val="22"/>
          <w:szCs w:val="22"/>
          <w:u w:val="single"/>
        </w:rPr>
      </w:pPr>
      <w:r>
        <w:rPr>
          <w:rFonts w:ascii="Rockwell" w:hAnsi="Rockwel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8E757" wp14:editId="18D57A2B">
                <wp:simplePos x="0" y="0"/>
                <wp:positionH relativeFrom="column">
                  <wp:posOffset>48441</wp:posOffset>
                </wp:positionH>
                <wp:positionV relativeFrom="paragraph">
                  <wp:posOffset>1028337</wp:posOffset>
                </wp:positionV>
                <wp:extent cx="2994" cy="3312160"/>
                <wp:effectExtent l="0" t="0" r="4826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4" cy="331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31061" id="Straight Connector 1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0.95pt" to="4.05pt,34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76B6F">
        <w:rPr>
          <w:rFonts w:ascii="Rockwell" w:hAnsi="Rockwell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AD33" wp14:editId="2E7BE837">
                <wp:simplePos x="0" y="0"/>
                <wp:positionH relativeFrom="column">
                  <wp:posOffset>1300480</wp:posOffset>
                </wp:positionH>
                <wp:positionV relativeFrom="paragraph">
                  <wp:posOffset>2540</wp:posOffset>
                </wp:positionV>
                <wp:extent cx="42291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38631" id="Rectangle 5" o:spid="_x0000_s1026" style="position:absolute;margin-left:102.4pt;margin-top:.2pt;width:33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" fillcolor="white [3201]" strokecolor="black [3200]" strokeweight="1pt">
                <w10:wrap type="through"/>
              </v:rect>
            </w:pict>
          </mc:Fallback>
        </mc:AlternateContent>
      </w:r>
      <w:r w:rsidR="00EB3F6E" w:rsidRPr="00D76B6F">
        <w:rPr>
          <w:rFonts w:ascii="Rockwell" w:hAnsi="Rockwell" w:cs="Helvetic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1D43712" wp14:editId="35516FDA">
            <wp:simplePos x="0" y="0"/>
            <wp:positionH relativeFrom="column">
              <wp:posOffset>742315</wp:posOffset>
            </wp:positionH>
            <wp:positionV relativeFrom="paragraph">
              <wp:posOffset>228600</wp:posOffset>
            </wp:positionV>
            <wp:extent cx="5547360" cy="5229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6F" w:rsidRPr="00D76B6F">
        <w:rPr>
          <w:rFonts w:ascii="Rockwell" w:hAnsi="Rockwell"/>
          <w:b/>
          <w:sz w:val="22"/>
          <w:szCs w:val="22"/>
          <w:u w:val="single"/>
        </w:rPr>
        <w:t>GRAPH</w:t>
      </w:r>
    </w:p>
    <w:p w14:paraId="4A499E77" w14:textId="082C1BE3" w:rsidR="00EB3F6E" w:rsidRPr="00434283" w:rsidRDefault="00EB3F6E">
      <w:pPr>
        <w:rPr>
          <w:rFonts w:ascii="Rockwell" w:hAnsi="Rockwell"/>
          <w:sz w:val="22"/>
          <w:szCs w:val="22"/>
        </w:rPr>
      </w:pPr>
    </w:p>
    <w:p w14:paraId="055106D6" w14:textId="6288503C" w:rsidR="00EB3F6E" w:rsidRPr="00434283" w:rsidRDefault="00EB3F6E">
      <w:pPr>
        <w:rPr>
          <w:rFonts w:ascii="Rockwell" w:hAnsi="Rockwell"/>
          <w:sz w:val="22"/>
          <w:szCs w:val="22"/>
        </w:rPr>
      </w:pPr>
    </w:p>
    <w:p w14:paraId="107FFDC9" w14:textId="7D67CC35" w:rsidR="00EB3F6E" w:rsidRPr="00434283" w:rsidRDefault="00D50EDD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80086" wp14:editId="1897E251">
                <wp:simplePos x="0" y="0"/>
                <wp:positionH relativeFrom="column">
                  <wp:posOffset>1308735</wp:posOffset>
                </wp:positionH>
                <wp:positionV relativeFrom="paragraph">
                  <wp:posOffset>156845</wp:posOffset>
                </wp:positionV>
                <wp:extent cx="4572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C878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12.35pt" to="463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937CAC9" w14:textId="6CD99983" w:rsidR="00EB3F6E" w:rsidRPr="00434283" w:rsidRDefault="00EB3F6E">
      <w:pPr>
        <w:rPr>
          <w:rFonts w:ascii="Rockwell" w:hAnsi="Rockwell"/>
          <w:sz w:val="22"/>
          <w:szCs w:val="22"/>
        </w:rPr>
      </w:pPr>
    </w:p>
    <w:p w14:paraId="0C6B2E6E" w14:textId="173F913D" w:rsidR="00EB3F6E" w:rsidRPr="00434283" w:rsidRDefault="00EB3F6E">
      <w:pPr>
        <w:rPr>
          <w:rFonts w:ascii="Rockwell" w:hAnsi="Rockwell"/>
          <w:sz w:val="22"/>
          <w:szCs w:val="22"/>
        </w:rPr>
      </w:pPr>
    </w:p>
    <w:p w14:paraId="06E0E84A" w14:textId="0A8816A5" w:rsidR="008932E2" w:rsidRPr="00434283" w:rsidRDefault="003F2840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A1894" wp14:editId="25EC6631">
                <wp:simplePos x="0" y="0"/>
                <wp:positionH relativeFrom="column">
                  <wp:posOffset>4394835</wp:posOffset>
                </wp:positionH>
                <wp:positionV relativeFrom="paragraph">
                  <wp:posOffset>124460</wp:posOffset>
                </wp:positionV>
                <wp:extent cx="114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9555" w14:textId="466E5988" w:rsidR="003F2840" w:rsidRPr="003F2840" w:rsidRDefault="003F2840" w:rsidP="003F284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</w:rPr>
                            </w:pPr>
                            <w:r w:rsidRPr="003F2840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A1894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46.05pt;margin-top:9.8pt;width:90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" filled="f" stroked="f">
                <v:textbox>
                  <w:txbxContent>
                    <w:p w14:paraId="41989555" w14:textId="466E5988" w:rsidR="003F2840" w:rsidRPr="003F2840" w:rsidRDefault="003F2840" w:rsidP="003F2840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</w:rPr>
                      </w:pPr>
                      <w:r w:rsidRPr="003F2840">
                        <w:rPr>
                          <w:rFonts w:ascii="Rockwell" w:hAnsi="Rockwell"/>
                          <w:b/>
                          <w:sz w:val="28"/>
                        </w:rP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2E2" w:rsidRPr="00434283">
        <w:rPr>
          <w:rFonts w:ascii="Rockwell" w:hAnsi="Rockwell"/>
          <w:sz w:val="22"/>
          <w:szCs w:val="22"/>
        </w:rPr>
        <w:t>YOUR GRAPH MUST INCLUDE</w:t>
      </w:r>
      <w:r w:rsidR="00D50EDD">
        <w:rPr>
          <w:rFonts w:ascii="Rockwell" w:hAnsi="Rockwell"/>
          <w:sz w:val="22"/>
          <w:szCs w:val="22"/>
        </w:rPr>
        <w:t xml:space="preserve"> – Check off when complete</w:t>
      </w:r>
    </w:p>
    <w:p w14:paraId="7D3C0671" w14:textId="1FF0C874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Graph title</w:t>
      </w:r>
    </w:p>
    <w:p w14:paraId="02D019A9" w14:textId="7346C46F" w:rsidR="008932E2" w:rsidRPr="00434283" w:rsidRDefault="003F2840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>
        <w:rPr>
          <w:rFonts w:ascii="Rockwell" w:hAnsi="Rockwell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C01F" wp14:editId="5D832B11">
                <wp:simplePos x="0" y="0"/>
                <wp:positionH relativeFrom="column">
                  <wp:posOffset>4044249</wp:posOffset>
                </wp:positionH>
                <wp:positionV relativeFrom="paragraph">
                  <wp:posOffset>-321857</wp:posOffset>
                </wp:positionV>
                <wp:extent cx="1871345" cy="1910080"/>
                <wp:effectExtent l="0" t="0" r="33655" b="20320"/>
                <wp:wrapThrough wrapText="bothSides">
                  <wp:wrapPolygon edited="0">
                    <wp:start x="0" y="0"/>
                    <wp:lineTo x="0" y="21543"/>
                    <wp:lineTo x="21695" y="21543"/>
                    <wp:lineTo x="2169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91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27FE" w14:textId="77777777" w:rsidR="003F2840" w:rsidRDefault="003F2840" w:rsidP="003F2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C01F" id="Rectangle 8" o:spid="_x0000_s1027" style="position:absolute;left:0;text-align:left;margin-left:318.45pt;margin-top:-25.3pt;width:147.35pt;height:1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" fillcolor="white [3201]" strokecolor="black [3200]" strokeweight="1pt">
                <v:textbox>
                  <w:txbxContent>
                    <w:p w14:paraId="76D827FE" w14:textId="77777777" w:rsidR="003F2840" w:rsidRDefault="003F2840" w:rsidP="003F284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932E2" w:rsidRPr="00434283">
        <w:rPr>
          <w:rFonts w:ascii="Rockwell" w:hAnsi="Rockwell"/>
          <w:sz w:val="22"/>
          <w:szCs w:val="22"/>
        </w:rPr>
        <w:t>X-axis title</w:t>
      </w:r>
    </w:p>
    <w:p w14:paraId="04751E92" w14:textId="77777777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Y-axis title</w:t>
      </w:r>
    </w:p>
    <w:p w14:paraId="1C228708" w14:textId="77777777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Evenly spaced x-axis</w:t>
      </w:r>
    </w:p>
    <w:p w14:paraId="73A30D05" w14:textId="77777777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Evenly spaced y-axis</w:t>
      </w:r>
    </w:p>
    <w:p w14:paraId="51376294" w14:textId="77777777" w:rsidR="00EB3F6E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All data must be plotted and spaced out </w:t>
      </w:r>
    </w:p>
    <w:p w14:paraId="54CD9D42" w14:textId="77777777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USE AS MUCH OF THE GRAPH AS YOU CAN</w:t>
      </w:r>
    </w:p>
    <w:p w14:paraId="6F16D07B" w14:textId="77777777" w:rsidR="008932E2" w:rsidRPr="00434283" w:rsidRDefault="008932E2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A key to show the different li</w:t>
      </w:r>
      <w:r w:rsidR="00EB3F6E" w:rsidRPr="00434283">
        <w:rPr>
          <w:rFonts w:ascii="Rockwell" w:hAnsi="Rockwell"/>
          <w:sz w:val="22"/>
          <w:szCs w:val="22"/>
        </w:rPr>
        <w:t>nes</w:t>
      </w:r>
    </w:p>
    <w:p w14:paraId="5948E0EA" w14:textId="77777777" w:rsidR="001E2515" w:rsidRPr="00434283" w:rsidRDefault="001E2515" w:rsidP="008932E2">
      <w:pPr>
        <w:pStyle w:val="ListParagraph"/>
        <w:numPr>
          <w:ilvl w:val="0"/>
          <w:numId w:val="3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A line of best fit to clearly show the relationship</w:t>
      </w:r>
    </w:p>
    <w:p w14:paraId="5BE94FF1" w14:textId="77777777" w:rsidR="00D76B6F" w:rsidRDefault="00D76B6F">
      <w:pPr>
        <w:rPr>
          <w:rFonts w:ascii="Rockwell" w:hAnsi="Rockwell"/>
          <w:sz w:val="22"/>
          <w:szCs w:val="22"/>
        </w:rPr>
      </w:pPr>
    </w:p>
    <w:p w14:paraId="20ACAFB6" w14:textId="77777777" w:rsidR="009C46CE" w:rsidRPr="00D76B6F" w:rsidRDefault="00D76B6F">
      <w:pPr>
        <w:rPr>
          <w:rFonts w:ascii="Rockwell" w:hAnsi="Rockwell"/>
          <w:b/>
          <w:sz w:val="22"/>
          <w:szCs w:val="22"/>
          <w:u w:val="single"/>
        </w:rPr>
      </w:pPr>
      <w:r w:rsidRPr="00D76B6F">
        <w:rPr>
          <w:rFonts w:ascii="Rockwell" w:hAnsi="Rockwell"/>
          <w:b/>
          <w:sz w:val="22"/>
          <w:szCs w:val="22"/>
          <w:u w:val="single"/>
        </w:rPr>
        <w:t>ANALYSIS AND QUESTIONS</w:t>
      </w:r>
    </w:p>
    <w:p w14:paraId="1BDDA6D2" w14:textId="77777777" w:rsidR="00D76B6F" w:rsidRDefault="00D76B6F" w:rsidP="00D9148B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What is impression evidence? </w:t>
      </w:r>
    </w:p>
    <w:p w14:paraId="215587A1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6940EDF3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7AF56189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32ABB1F1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7FD6370D" w14:textId="77777777" w:rsidR="00D76B6F" w:rsidRPr="00D76B6F" w:rsidRDefault="00D76B6F" w:rsidP="00D76B6F">
      <w:pPr>
        <w:rPr>
          <w:rFonts w:ascii="Rockwell" w:hAnsi="Rockwell"/>
          <w:sz w:val="22"/>
          <w:szCs w:val="22"/>
        </w:rPr>
      </w:pPr>
    </w:p>
    <w:p w14:paraId="580AD905" w14:textId="77777777" w:rsidR="00D76B6F" w:rsidRDefault="00D76B6F" w:rsidP="00D9148B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Why are shoe prints considered to be a type of impression evidence?</w:t>
      </w:r>
    </w:p>
    <w:p w14:paraId="333472DA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7E26ED75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3670A0A8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19D03050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62DA3A63" w14:textId="77777777" w:rsidR="00D76B6F" w:rsidRDefault="00D76B6F" w:rsidP="00D76B6F">
      <w:pPr>
        <w:rPr>
          <w:rFonts w:ascii="Rockwell" w:hAnsi="Rockwell"/>
          <w:sz w:val="22"/>
          <w:szCs w:val="22"/>
        </w:rPr>
      </w:pPr>
    </w:p>
    <w:p w14:paraId="68FED32F" w14:textId="77777777" w:rsidR="00D76B6F" w:rsidRPr="00D76B6F" w:rsidRDefault="00D76B6F" w:rsidP="00D76B6F">
      <w:pPr>
        <w:rPr>
          <w:rFonts w:ascii="Rockwell" w:hAnsi="Rockwell"/>
          <w:sz w:val="22"/>
          <w:szCs w:val="22"/>
        </w:rPr>
      </w:pPr>
    </w:p>
    <w:p w14:paraId="12F8AF82" w14:textId="77777777" w:rsidR="00D9148B" w:rsidRPr="00434283" w:rsidRDefault="00D9148B" w:rsidP="00D9148B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What general trend do you see in th</w:t>
      </w:r>
      <w:r w:rsidR="001E2515" w:rsidRPr="00434283">
        <w:rPr>
          <w:rFonts w:ascii="Rockwell" w:hAnsi="Rockwell"/>
          <w:sz w:val="22"/>
          <w:szCs w:val="22"/>
        </w:rPr>
        <w:t>e</w:t>
      </w:r>
      <w:r w:rsidRPr="00434283">
        <w:rPr>
          <w:rFonts w:ascii="Rockwell" w:hAnsi="Rockwell"/>
          <w:sz w:val="22"/>
          <w:szCs w:val="22"/>
        </w:rPr>
        <w:t xml:space="preserve"> graph?</w:t>
      </w:r>
    </w:p>
    <w:p w14:paraId="6971C43F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4C82A3AA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4ACD977C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4C394B02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4CFF7932" w14:textId="77777777" w:rsidR="00974DF2" w:rsidRDefault="00974DF2" w:rsidP="00974DF2">
      <w:pPr>
        <w:rPr>
          <w:rFonts w:ascii="Rockwell" w:hAnsi="Rockwell"/>
          <w:sz w:val="22"/>
          <w:szCs w:val="22"/>
        </w:rPr>
      </w:pPr>
    </w:p>
    <w:p w14:paraId="7FD95B76" w14:textId="77777777" w:rsidR="00D76B6F" w:rsidRPr="00434283" w:rsidRDefault="00D76B6F" w:rsidP="00974DF2">
      <w:pPr>
        <w:rPr>
          <w:rFonts w:ascii="Rockwell" w:hAnsi="Rockwell"/>
          <w:sz w:val="22"/>
          <w:szCs w:val="22"/>
        </w:rPr>
      </w:pPr>
    </w:p>
    <w:p w14:paraId="5096B813" w14:textId="77777777" w:rsidR="00D9148B" w:rsidRPr="00434283" w:rsidRDefault="00D9148B" w:rsidP="00D9148B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How does the line showing male shoe size and height compare to the line showing female shoe size and height (what </w:t>
      </w:r>
      <w:r w:rsidR="00550C07" w:rsidRPr="00434283">
        <w:rPr>
          <w:rFonts w:ascii="Rockwell" w:hAnsi="Rockwell"/>
          <w:sz w:val="22"/>
          <w:szCs w:val="22"/>
        </w:rPr>
        <w:t>seminaries</w:t>
      </w:r>
      <w:r w:rsidRPr="00434283">
        <w:rPr>
          <w:rFonts w:ascii="Rockwell" w:hAnsi="Rockwell"/>
          <w:sz w:val="22"/>
          <w:szCs w:val="22"/>
        </w:rPr>
        <w:t xml:space="preserve"> and differences do you see in the two lines)?</w:t>
      </w:r>
    </w:p>
    <w:p w14:paraId="412094A2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9F2DBA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4E05BA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7E27BC13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55671285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6E3E6EA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6C26E90F" w14:textId="77777777" w:rsidR="00550C07" w:rsidRPr="00434283" w:rsidRDefault="00550C07" w:rsidP="00550C07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How do you think this information can be used in forensic investigation?</w:t>
      </w:r>
    </w:p>
    <w:p w14:paraId="2BC7C4E2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9D8E34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0092DD3B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D3DBEC8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64CCC7C9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F195A27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AA44A29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7BBDBF03" w14:textId="77777777" w:rsidR="00550C07" w:rsidRPr="00434283" w:rsidRDefault="00550C07" w:rsidP="00550C07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Do all of your data points create a perfectly straight line?  Explain why or why not. </w:t>
      </w:r>
    </w:p>
    <w:p w14:paraId="3955D82B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D52A9B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57448407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7A89D822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5357728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3F28F51A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14FA96F" w14:textId="77777777" w:rsidR="00D76B6F" w:rsidRDefault="00D76B6F" w:rsidP="00974DF2">
      <w:pPr>
        <w:jc w:val="center"/>
        <w:rPr>
          <w:rFonts w:ascii="Rockwell" w:hAnsi="Rockwell"/>
          <w:sz w:val="22"/>
          <w:szCs w:val="22"/>
        </w:rPr>
      </w:pPr>
    </w:p>
    <w:p w14:paraId="0823C9A4" w14:textId="77777777" w:rsidR="00974DF2" w:rsidRPr="00434283" w:rsidRDefault="00D76B6F" w:rsidP="00974DF2">
      <w:pPr>
        <w:jc w:val="center"/>
        <w:rPr>
          <w:rFonts w:ascii="Rockwell" w:hAnsi="Rockwell"/>
          <w:b/>
          <w:i/>
          <w:sz w:val="22"/>
          <w:szCs w:val="22"/>
        </w:rPr>
      </w:pPr>
      <w:r>
        <w:rPr>
          <w:rFonts w:ascii="Rockwell" w:hAnsi="Rockwell"/>
          <w:b/>
          <w:i/>
          <w:sz w:val="22"/>
          <w:szCs w:val="22"/>
        </w:rPr>
        <w:t>QUESTIONS 7-9</w:t>
      </w:r>
      <w:r w:rsidR="00974DF2" w:rsidRPr="00434283">
        <w:rPr>
          <w:rFonts w:ascii="Rockwell" w:hAnsi="Rockwell"/>
          <w:b/>
          <w:i/>
          <w:sz w:val="22"/>
          <w:szCs w:val="22"/>
        </w:rPr>
        <w:t xml:space="preserve"> are on the following page!</w:t>
      </w:r>
    </w:p>
    <w:p w14:paraId="5FFB4289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4534772F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08CD11C1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3E2EDE1F" w14:textId="77777777" w:rsidR="00550C07" w:rsidRPr="00434283" w:rsidRDefault="00550C07" w:rsidP="00550C07">
      <w:p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Use the line of best fit on the graph below</w:t>
      </w:r>
      <w:r w:rsidR="00D76B6F">
        <w:rPr>
          <w:rFonts w:ascii="Rockwell" w:hAnsi="Rockwell"/>
          <w:sz w:val="22"/>
          <w:szCs w:val="22"/>
        </w:rPr>
        <w:t xml:space="preserve"> to answer questions 7-9</w:t>
      </w:r>
    </w:p>
    <w:p w14:paraId="270C3044" w14:textId="77777777" w:rsidR="00974DF2" w:rsidRPr="00434283" w:rsidRDefault="00974DF2" w:rsidP="00550C07">
      <w:pPr>
        <w:rPr>
          <w:rFonts w:ascii="Rockwell" w:hAnsi="Rockwell"/>
          <w:sz w:val="22"/>
          <w:szCs w:val="22"/>
        </w:rPr>
      </w:pPr>
    </w:p>
    <w:p w14:paraId="19A474DA" w14:textId="77777777" w:rsidR="00974DF2" w:rsidRPr="00434283" w:rsidRDefault="00974DF2" w:rsidP="00550C07">
      <w:p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noProof/>
          <w:sz w:val="22"/>
          <w:szCs w:val="22"/>
        </w:rPr>
        <w:drawing>
          <wp:inline distT="0" distB="0" distL="0" distR="0" wp14:anchorId="411B29A9" wp14:editId="4A1A03EC">
            <wp:extent cx="5943600" cy="4794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11 at 9.04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81FF" w14:textId="77777777" w:rsidR="00974DF2" w:rsidRPr="00434283" w:rsidRDefault="00974DF2" w:rsidP="00550C07">
      <w:pPr>
        <w:rPr>
          <w:rFonts w:ascii="Rockwell" w:hAnsi="Rockwell"/>
          <w:sz w:val="22"/>
          <w:szCs w:val="22"/>
        </w:rPr>
      </w:pPr>
    </w:p>
    <w:p w14:paraId="4E3EF352" w14:textId="77777777" w:rsidR="00550C07" w:rsidRPr="00434283" w:rsidRDefault="00550C07" w:rsidP="00550C07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If a man has a shoe size 12, his height is most likely ____________</w:t>
      </w:r>
    </w:p>
    <w:p w14:paraId="600968E7" w14:textId="77777777" w:rsidR="00974DF2" w:rsidRPr="00434283" w:rsidRDefault="00974DF2" w:rsidP="00974DF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Explanation:</w:t>
      </w:r>
    </w:p>
    <w:p w14:paraId="640A5722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7BBD9ECC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3481E415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7617C9B9" w14:textId="77777777" w:rsidR="00550C07" w:rsidRPr="00434283" w:rsidRDefault="00550C07" w:rsidP="00550C07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If a man is 70 inches tall, his shoe size is most likely </w:t>
      </w:r>
      <w:r w:rsidRPr="00434283">
        <w:rPr>
          <w:rFonts w:ascii="Rockwell" w:hAnsi="Rockwell"/>
          <w:sz w:val="22"/>
          <w:szCs w:val="22"/>
        </w:rPr>
        <w:softHyphen/>
      </w:r>
      <w:r w:rsidRPr="00434283">
        <w:rPr>
          <w:rFonts w:ascii="Rockwell" w:hAnsi="Rockwell"/>
          <w:sz w:val="22"/>
          <w:szCs w:val="22"/>
        </w:rPr>
        <w:softHyphen/>
      </w:r>
      <w:r w:rsidRPr="00434283">
        <w:rPr>
          <w:rFonts w:ascii="Rockwell" w:hAnsi="Rockwell"/>
          <w:sz w:val="22"/>
          <w:szCs w:val="22"/>
        </w:rPr>
        <w:softHyphen/>
      </w:r>
      <w:r w:rsidRPr="00434283">
        <w:rPr>
          <w:rFonts w:ascii="Rockwell" w:hAnsi="Rockwell"/>
          <w:sz w:val="22"/>
          <w:szCs w:val="22"/>
        </w:rPr>
        <w:softHyphen/>
      </w:r>
      <w:r w:rsidRPr="00434283">
        <w:rPr>
          <w:rFonts w:ascii="Rockwell" w:hAnsi="Rockwell"/>
          <w:sz w:val="22"/>
          <w:szCs w:val="22"/>
        </w:rPr>
        <w:softHyphen/>
        <w:t>____________</w:t>
      </w:r>
    </w:p>
    <w:p w14:paraId="09A2C515" w14:textId="77777777" w:rsidR="00974DF2" w:rsidRPr="00434283" w:rsidRDefault="00974DF2" w:rsidP="00974DF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Explanation:</w:t>
      </w:r>
    </w:p>
    <w:p w14:paraId="446F684E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01016297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D2FDDB3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2058E144" w14:textId="77777777" w:rsidR="00550C07" w:rsidRPr="00434283" w:rsidRDefault="00550C07" w:rsidP="00550C07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 xml:space="preserve">If a man had a show size 18, his height is most likely </w:t>
      </w:r>
      <w:r w:rsidRPr="00434283">
        <w:rPr>
          <w:rFonts w:ascii="Rockwell" w:hAnsi="Rockwell"/>
          <w:sz w:val="22"/>
          <w:szCs w:val="22"/>
        </w:rPr>
        <w:t>____________</w:t>
      </w:r>
    </w:p>
    <w:p w14:paraId="0CC6A664" w14:textId="77777777" w:rsidR="00974DF2" w:rsidRPr="00434283" w:rsidRDefault="00974DF2" w:rsidP="00974DF2">
      <w:pPr>
        <w:pStyle w:val="ListParagraph"/>
        <w:numPr>
          <w:ilvl w:val="2"/>
          <w:numId w:val="4"/>
        </w:numPr>
        <w:rPr>
          <w:rFonts w:ascii="Rockwell" w:hAnsi="Rockwell"/>
          <w:sz w:val="22"/>
          <w:szCs w:val="22"/>
        </w:rPr>
      </w:pPr>
      <w:r w:rsidRPr="00434283">
        <w:rPr>
          <w:rFonts w:ascii="Rockwell" w:hAnsi="Rockwell"/>
          <w:sz w:val="22"/>
          <w:szCs w:val="22"/>
        </w:rPr>
        <w:t>Explanation:</w:t>
      </w:r>
    </w:p>
    <w:p w14:paraId="3BE9FA65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1A37CF65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6A1C17A0" w14:textId="77777777" w:rsidR="00974DF2" w:rsidRPr="00434283" w:rsidRDefault="00974DF2" w:rsidP="00974DF2">
      <w:pPr>
        <w:rPr>
          <w:rFonts w:ascii="Rockwell" w:hAnsi="Rockwell"/>
          <w:sz w:val="22"/>
          <w:szCs w:val="22"/>
        </w:rPr>
      </w:pPr>
    </w:p>
    <w:p w14:paraId="52C34F55" w14:textId="1BA9E61A" w:rsidR="00550C07" w:rsidRPr="00550C07" w:rsidRDefault="001377C0" w:rsidP="00550C07">
      <w:pPr>
        <w:rPr>
          <w:rFonts w:ascii="Rockwell" w:hAnsi="Rockwell"/>
        </w:rPr>
      </w:pPr>
      <w:r>
        <w:rPr>
          <w:rFonts w:ascii="Rockwell" w:hAnsi="Rockwell"/>
          <w:sz w:val="22"/>
          <w:szCs w:val="22"/>
        </w:rPr>
        <w:t>Challenge Yourself</w:t>
      </w:r>
      <w:r w:rsidR="00974DF2" w:rsidRPr="00434283">
        <w:rPr>
          <w:rFonts w:ascii="Rockwell" w:hAnsi="Rockwell"/>
          <w:sz w:val="22"/>
          <w:szCs w:val="22"/>
        </w:rPr>
        <w:t>: Convert the answers to questions 5 and 7 to ce</w:t>
      </w:r>
      <w:bookmarkStart w:id="0" w:name="_GoBack"/>
      <w:bookmarkEnd w:id="0"/>
      <w:r w:rsidR="00974DF2">
        <w:rPr>
          <w:rFonts w:ascii="Rockwell" w:hAnsi="Rockwell"/>
        </w:rPr>
        <w:t xml:space="preserve">ntimeters. </w:t>
      </w:r>
    </w:p>
    <w:sectPr w:rsidR="00550C07" w:rsidRPr="00550C07" w:rsidSect="003938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F8B2" w14:textId="77777777" w:rsidR="00887B7C" w:rsidRDefault="00887B7C" w:rsidP="00FF0F59">
      <w:r>
        <w:separator/>
      </w:r>
    </w:p>
  </w:endnote>
  <w:endnote w:type="continuationSeparator" w:id="0">
    <w:p w14:paraId="4002E5BD" w14:textId="77777777" w:rsidR="00887B7C" w:rsidRDefault="00887B7C" w:rsidP="00FF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DD38" w14:textId="77777777" w:rsidR="00887B7C" w:rsidRDefault="00887B7C" w:rsidP="00FF0F59">
      <w:r>
        <w:separator/>
      </w:r>
    </w:p>
  </w:footnote>
  <w:footnote w:type="continuationSeparator" w:id="0">
    <w:p w14:paraId="50F2FB67" w14:textId="77777777" w:rsidR="00887B7C" w:rsidRDefault="00887B7C" w:rsidP="00FF0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11F" w14:textId="77777777" w:rsidR="00FF0F59" w:rsidRPr="00FF0F59" w:rsidRDefault="00FF0F59">
    <w:pPr>
      <w:pStyle w:val="Header"/>
      <w:rPr>
        <w:rFonts w:ascii="Rockwell" w:hAnsi="Rockwell"/>
        <w:sz w:val="22"/>
      </w:rPr>
    </w:pPr>
    <w:r w:rsidRPr="00FF0F59">
      <w:rPr>
        <w:rFonts w:ascii="Rockwell" w:hAnsi="Rockwell"/>
        <w:sz w:val="22"/>
      </w:rPr>
      <w:t>Name: ______</w:t>
    </w:r>
    <w:r>
      <w:rPr>
        <w:rFonts w:ascii="Rockwell" w:hAnsi="Rockwell"/>
        <w:sz w:val="22"/>
      </w:rPr>
      <w:t>_______</w:t>
    </w:r>
    <w:r w:rsidRPr="00FF0F59">
      <w:rPr>
        <w:rFonts w:ascii="Rockwell" w:hAnsi="Rockwell"/>
        <w:sz w:val="22"/>
      </w:rPr>
      <w:t>______________________________ Per: ____________ Date: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4A39"/>
    <w:multiLevelType w:val="hybridMultilevel"/>
    <w:tmpl w:val="5980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659"/>
    <w:multiLevelType w:val="hybridMultilevel"/>
    <w:tmpl w:val="122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B4065"/>
    <w:multiLevelType w:val="hybridMultilevel"/>
    <w:tmpl w:val="3EBC2718"/>
    <w:lvl w:ilvl="0" w:tplc="3A80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7B49"/>
    <w:multiLevelType w:val="hybridMultilevel"/>
    <w:tmpl w:val="086C7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13F6E"/>
    <w:multiLevelType w:val="hybridMultilevel"/>
    <w:tmpl w:val="4F12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3F5E"/>
    <w:multiLevelType w:val="hybridMultilevel"/>
    <w:tmpl w:val="7E02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4"/>
    <w:rsid w:val="001377C0"/>
    <w:rsid w:val="001E2515"/>
    <w:rsid w:val="00275934"/>
    <w:rsid w:val="003079EC"/>
    <w:rsid w:val="0039381A"/>
    <w:rsid w:val="003F2840"/>
    <w:rsid w:val="00434283"/>
    <w:rsid w:val="00550C07"/>
    <w:rsid w:val="00636D51"/>
    <w:rsid w:val="00721278"/>
    <w:rsid w:val="0081130A"/>
    <w:rsid w:val="00887B7C"/>
    <w:rsid w:val="008932E2"/>
    <w:rsid w:val="00974DF2"/>
    <w:rsid w:val="009C46CE"/>
    <w:rsid w:val="009D6AA4"/>
    <w:rsid w:val="00C622E7"/>
    <w:rsid w:val="00D50EDD"/>
    <w:rsid w:val="00D76B6F"/>
    <w:rsid w:val="00D9148B"/>
    <w:rsid w:val="00EB3F6E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3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59"/>
  </w:style>
  <w:style w:type="paragraph" w:styleId="Footer">
    <w:name w:val="footer"/>
    <w:basedOn w:val="Normal"/>
    <w:link w:val="FooterChar"/>
    <w:uiPriority w:val="99"/>
    <w:unhideWhenUsed/>
    <w:rsid w:val="00FF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dcterms:created xsi:type="dcterms:W3CDTF">2017-12-12T01:15:00Z</dcterms:created>
  <dcterms:modified xsi:type="dcterms:W3CDTF">2017-12-12T03:53:00Z</dcterms:modified>
</cp:coreProperties>
</file>