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1214" w14:textId="77777777" w:rsidR="00182D34" w:rsidRPr="00182D34" w:rsidRDefault="00182D34" w:rsidP="00182D34">
      <w:pPr>
        <w:pStyle w:val="NoSpacing"/>
        <w:jc w:val="center"/>
        <w:rPr>
          <w:rFonts w:ascii="Rockwell" w:hAnsi="Rockwell"/>
          <w:b/>
          <w:sz w:val="32"/>
          <w:szCs w:val="22"/>
        </w:rPr>
      </w:pPr>
      <w:r w:rsidRPr="00182D34">
        <w:rPr>
          <w:rFonts w:ascii="Rockwell" w:hAnsi="Rockwell"/>
          <w:b/>
          <w:sz w:val="32"/>
          <w:szCs w:val="22"/>
        </w:rPr>
        <w:t>Physical Evidence Review Sheet</w:t>
      </w:r>
    </w:p>
    <w:p w14:paraId="1F795A1E" w14:textId="77777777" w:rsidR="00182D34" w:rsidRPr="00182D34" w:rsidRDefault="00182D34" w:rsidP="00182D34">
      <w:pPr>
        <w:pStyle w:val="NoSpacing"/>
        <w:numPr>
          <w:ilvl w:val="0"/>
          <w:numId w:val="10"/>
        </w:numPr>
        <w:rPr>
          <w:rFonts w:ascii="Rockwell" w:hAnsi="Rockwell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The value of trace forensic evidence was first recognized by Edmund _______________ in 1910. The </w:t>
      </w:r>
      <w:proofErr w:type="spellStart"/>
      <w:r w:rsidRPr="00182D34">
        <w:rPr>
          <w:rFonts w:ascii="Rockwell" w:hAnsi="Rockwell" w:cs="Times"/>
          <w:color w:val="000000"/>
          <w:sz w:val="22"/>
          <w:szCs w:val="22"/>
        </w:rPr>
        <w:t>Locard’s</w:t>
      </w:r>
      <w:proofErr w:type="spellEnd"/>
      <w:r w:rsidRPr="00182D34">
        <w:rPr>
          <w:rFonts w:ascii="Rockwell" w:hAnsi="Rockwell" w:cs="Times"/>
          <w:color w:val="000000"/>
          <w:sz w:val="22"/>
          <w:szCs w:val="22"/>
        </w:rPr>
        <w:t xml:space="preserve"> Exchange Principle states that "with _______________ between two items, there will be an _______________." </w:t>
      </w:r>
    </w:p>
    <w:p w14:paraId="0D82E401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171A931" w14:textId="77777777" w:rsidR="00182D34" w:rsidRPr="00182D34" w:rsidRDefault="00182D34" w:rsidP="00182D34">
      <w:pPr>
        <w:pStyle w:val="NoSpacing"/>
        <w:rPr>
          <w:rFonts w:ascii="Rockwell" w:hAnsi="Rockwell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Complete each section below as you discuss the notes in class. </w:t>
      </w:r>
    </w:p>
    <w:p w14:paraId="3074AACC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bCs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Paint </w:t>
      </w:r>
    </w:p>
    <w:p w14:paraId="06C92077" w14:textId="31BBB24E" w:rsidR="00182D34" w:rsidRDefault="0013602D" w:rsidP="00182D34">
      <w:pPr>
        <w:pStyle w:val="NoSpacing"/>
        <w:numPr>
          <w:ilvl w:val="0"/>
          <w:numId w:val="10"/>
        </w:numPr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What is an example</w:t>
      </w:r>
      <w:r w:rsidR="00182D34" w:rsidRPr="00182D34">
        <w:rPr>
          <w:rFonts w:ascii="Rockwell" w:hAnsi="Rockwell" w:cs="Times"/>
          <w:color w:val="000000"/>
          <w:sz w:val="22"/>
          <w:szCs w:val="22"/>
        </w:rPr>
        <w:t xml:space="preserve"> of a “class” </w:t>
      </w:r>
      <w:r w:rsidRPr="00182D34">
        <w:rPr>
          <w:rFonts w:ascii="Rockwell" w:hAnsi="Rockwell" w:cs="Times"/>
          <w:color w:val="000000"/>
          <w:sz w:val="22"/>
          <w:szCs w:val="22"/>
        </w:rPr>
        <w:t>characteristic</w:t>
      </w:r>
      <w:bookmarkStart w:id="0" w:name="_GoBack"/>
      <w:bookmarkEnd w:id="0"/>
      <w:r w:rsidR="00182D34" w:rsidRPr="00182D34">
        <w:rPr>
          <w:rFonts w:ascii="Rockwell" w:hAnsi="Rockwell" w:cs="Times"/>
          <w:color w:val="000000"/>
          <w:sz w:val="22"/>
          <w:szCs w:val="22"/>
        </w:rPr>
        <w:t>?</w:t>
      </w:r>
    </w:p>
    <w:p w14:paraId="6CEF2C3A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2E809359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5A194ED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2DB0889" w14:textId="77777777" w:rsidR="00182D34" w:rsidRDefault="00182D34" w:rsidP="00182D34">
      <w:pPr>
        <w:pStyle w:val="NoSpacing"/>
        <w:numPr>
          <w:ilvl w:val="0"/>
          <w:numId w:val="10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is an example of an “individual” characteristics?</w:t>
      </w:r>
    </w:p>
    <w:p w14:paraId="57E351B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6C22974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21BD106C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bCs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Glass </w:t>
      </w:r>
    </w:p>
    <w:p w14:paraId="6D2BCB6F" w14:textId="77777777" w:rsidR="00182D34" w:rsidRDefault="00182D34" w:rsidP="00182D34">
      <w:pPr>
        <w:pStyle w:val="NoSpacing"/>
        <w:numPr>
          <w:ilvl w:val="0"/>
          <w:numId w:val="11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are three characteristics of glass that could be used to match glass from a crime scene to s suspect?</w:t>
      </w:r>
    </w:p>
    <w:p w14:paraId="4428571D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AA2BBB1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30074C12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Explosives </w:t>
      </w:r>
    </w:p>
    <w:p w14:paraId="22FE0F0E" w14:textId="77777777" w:rsidR="00182D34" w:rsidRDefault="00182D34" w:rsidP="00182D34">
      <w:pPr>
        <w:pStyle w:val="NoSpacing"/>
        <w:numPr>
          <w:ilvl w:val="0"/>
          <w:numId w:val="11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How do scientists match bombs and other explosive devices to suspects? </w:t>
      </w:r>
    </w:p>
    <w:p w14:paraId="07944EA0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F990EFD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DE0E8F7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855F22C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Ballistics </w:t>
      </w:r>
    </w:p>
    <w:p w14:paraId="64383C6D" w14:textId="77777777" w:rsidR="00182D34" w:rsidRDefault="00182D34" w:rsidP="00182D34">
      <w:pPr>
        <w:pStyle w:val="NoSpacing"/>
        <w:numPr>
          <w:ilvl w:val="0"/>
          <w:numId w:val="11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does the abbreviation GSR represent? </w:t>
      </w:r>
    </w:p>
    <w:p w14:paraId="5C73158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60D1C5B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00599C4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1E8AB59" w14:textId="77777777" w:rsidR="00182D34" w:rsidRDefault="00182D34" w:rsidP="00182D34">
      <w:pPr>
        <w:pStyle w:val="NoSpacing"/>
        <w:numPr>
          <w:ilvl w:val="0"/>
          <w:numId w:val="11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is rifling? </w:t>
      </w:r>
    </w:p>
    <w:p w14:paraId="0602698D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2597FCFF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2D19402" w14:textId="77777777" w:rsidR="00182D34" w:rsidRDefault="00182D34" w:rsidP="00182D34">
      <w:pPr>
        <w:pStyle w:val="NoSpacing"/>
        <w:numPr>
          <w:ilvl w:val="0"/>
          <w:numId w:val="11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does the acronym IBIS mean</w:t>
      </w:r>
      <w:r>
        <w:rPr>
          <w:rFonts w:ascii="Rockwell" w:hAnsi="Rockwell" w:cs="Times"/>
          <w:color w:val="000000"/>
          <w:sz w:val="22"/>
          <w:szCs w:val="22"/>
        </w:rPr>
        <w:t>?</w:t>
      </w:r>
    </w:p>
    <w:p w14:paraId="4D27F49B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0DFBD05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2633311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Dust &amp; Dirt </w:t>
      </w: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ab/>
      </w:r>
    </w:p>
    <w:p w14:paraId="62AB139A" w14:textId="77777777" w:rsidR="00182D34" w:rsidRDefault="00182D34" w:rsidP="00182D34">
      <w:pPr>
        <w:pStyle w:val="NoSpacing"/>
        <w:numPr>
          <w:ilvl w:val="0"/>
          <w:numId w:val="12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How could dust or dirt be used in an investigation? </w:t>
      </w:r>
    </w:p>
    <w:p w14:paraId="581BE1AC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0AD5E7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60D28E2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1E64E67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Fingerprints </w:t>
      </w:r>
    </w:p>
    <w:p w14:paraId="0B5A9944" w14:textId="77777777" w:rsidR="00182D34" w:rsidRDefault="00182D34" w:rsidP="00182D34">
      <w:pPr>
        <w:pStyle w:val="NoSpacing"/>
        <w:numPr>
          <w:ilvl w:val="0"/>
          <w:numId w:val="12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are the 3 main types of fingerprints? </w:t>
      </w:r>
    </w:p>
    <w:p w14:paraId="2DB682FF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DCC3A71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2EEAD7AB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2609411" w14:textId="77777777" w:rsidR="00182D34" w:rsidRDefault="00182D34" w:rsidP="00182D34">
      <w:pPr>
        <w:pStyle w:val="NoSpacing"/>
        <w:numPr>
          <w:ilvl w:val="0"/>
          <w:numId w:val="12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does the acronym AFIS mean? </w:t>
      </w:r>
    </w:p>
    <w:p w14:paraId="4E1CF497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7E02956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D9EA8F9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AC54567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lastRenderedPageBreak/>
        <w:t xml:space="preserve">Impression Evidence </w:t>
      </w:r>
    </w:p>
    <w:p w14:paraId="0D045E75" w14:textId="77777777" w:rsidR="00182D34" w:rsidRDefault="00182D34" w:rsidP="00182D34">
      <w:pPr>
        <w:pStyle w:val="NoSpacing"/>
        <w:numPr>
          <w:ilvl w:val="0"/>
          <w:numId w:val="13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Give 3 examples of impression evidence. </w:t>
      </w:r>
    </w:p>
    <w:p w14:paraId="7BA86067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5874E9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32DE1A52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DA4891E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Fractures Matches </w:t>
      </w:r>
    </w:p>
    <w:p w14:paraId="7C2D08C1" w14:textId="77777777" w:rsidR="00182D34" w:rsidRDefault="00182D34" w:rsidP="00182D34">
      <w:pPr>
        <w:pStyle w:val="NoSpacing"/>
        <w:numPr>
          <w:ilvl w:val="0"/>
          <w:numId w:val="13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are fracture lines?</w:t>
      </w:r>
    </w:p>
    <w:p w14:paraId="66B5D18B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68349E08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59F7F42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2E1E577" w14:textId="77777777" w:rsidR="00182D34" w:rsidRDefault="00182D34" w:rsidP="00182D34">
      <w:pPr>
        <w:pStyle w:val="NoSpacing"/>
        <w:numPr>
          <w:ilvl w:val="0"/>
          <w:numId w:val="13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Give an example of a type of evidence that might be identified using a fracture match. </w:t>
      </w:r>
    </w:p>
    <w:p w14:paraId="7F2CBB9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2250331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0F85455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21C7F927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Wounds </w:t>
      </w:r>
    </w:p>
    <w:p w14:paraId="0FAE1075" w14:textId="77777777" w:rsidR="00182D34" w:rsidRDefault="00182D34" w:rsidP="00182D34">
      <w:pPr>
        <w:pStyle w:val="NoSpacing"/>
        <w:numPr>
          <w:ilvl w:val="0"/>
          <w:numId w:val="14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information can be learned from a wound?  </w:t>
      </w:r>
    </w:p>
    <w:p w14:paraId="23BA1054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3411265B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0F9419C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556BB43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Documents </w:t>
      </w:r>
    </w:p>
    <w:p w14:paraId="2B5ADF05" w14:textId="77777777" w:rsidR="00182D34" w:rsidRDefault="00182D34" w:rsidP="00182D34">
      <w:pPr>
        <w:pStyle w:val="NoSpacing"/>
        <w:numPr>
          <w:ilvl w:val="0"/>
          <w:numId w:val="13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Besides handwriting, what else could an investigator use to mat</w:t>
      </w:r>
      <w:r w:rsidRPr="00182D34">
        <w:rPr>
          <w:rFonts w:ascii="Rockwell" w:hAnsi="Rockwell" w:cs="Times"/>
          <w:color w:val="000000"/>
          <w:sz w:val="22"/>
          <w:szCs w:val="22"/>
        </w:rPr>
        <w:t>ch a ransom note to a suspect?</w:t>
      </w:r>
      <w:r w:rsidRPr="00182D34">
        <w:rPr>
          <w:rFonts w:ascii="Rockwell" w:hAnsi="Rockwell" w:cs="Times"/>
          <w:color w:val="000000"/>
          <w:sz w:val="22"/>
          <w:szCs w:val="22"/>
        </w:rPr>
        <w:t xml:space="preserve"> </w:t>
      </w:r>
    </w:p>
    <w:p w14:paraId="582A88F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2D4ACB7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63F2CB89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47725B3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bCs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Insects </w:t>
      </w:r>
    </w:p>
    <w:p w14:paraId="19EE498D" w14:textId="77777777" w:rsidR="00182D34" w:rsidRDefault="00182D34" w:rsidP="00182D34">
      <w:pPr>
        <w:pStyle w:val="NoSpacing"/>
        <w:numPr>
          <w:ilvl w:val="0"/>
          <w:numId w:val="13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types of insects are helpful in a murder investigation?</w:t>
      </w:r>
    </w:p>
    <w:p w14:paraId="65887412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3ED9CC2D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47ABAEE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33621B79" w14:textId="77777777" w:rsidR="00182D34" w:rsidRDefault="00182D34" w:rsidP="00182D34">
      <w:pPr>
        <w:pStyle w:val="NoSpacing"/>
        <w:numPr>
          <w:ilvl w:val="0"/>
          <w:numId w:val="13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is PMI?</w:t>
      </w:r>
    </w:p>
    <w:p w14:paraId="55C4B0B8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5BC72C9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98C7118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BDB8B18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bCs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DNA </w:t>
      </w:r>
    </w:p>
    <w:p w14:paraId="30740EB5" w14:textId="77777777" w:rsidR="00182D34" w:rsidRDefault="00182D34" w:rsidP="00182D34">
      <w:pPr>
        <w:pStyle w:val="NoSpacing"/>
        <w:numPr>
          <w:ilvl w:val="0"/>
          <w:numId w:val="15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types of tissues might be used for DNA testing?</w:t>
      </w:r>
    </w:p>
    <w:p w14:paraId="6F64FA50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FE3B09F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2CFB8A6C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8FA0FB9" w14:textId="77777777" w:rsidR="00182D34" w:rsidRDefault="00182D34" w:rsidP="00182D34">
      <w:pPr>
        <w:pStyle w:val="NoSpacing"/>
        <w:numPr>
          <w:ilvl w:val="0"/>
          <w:numId w:val="15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>What does the acronym CODIS mean?</w:t>
      </w:r>
    </w:p>
    <w:p w14:paraId="3C3A18C7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BD56BB4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659190F6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C730C87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Skeletal Remains </w:t>
      </w:r>
    </w:p>
    <w:p w14:paraId="04B464BF" w14:textId="77777777" w:rsidR="00182D34" w:rsidRDefault="00182D34" w:rsidP="00182D34">
      <w:pPr>
        <w:pStyle w:val="NoSpacing"/>
        <w:numPr>
          <w:ilvl w:val="0"/>
          <w:numId w:val="16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4 things can be determined from skeletal remains? </w:t>
      </w:r>
    </w:p>
    <w:p w14:paraId="1789B4BA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8E70609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1DF3F2A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C871B6E" w14:textId="77777777" w:rsidR="00182D34" w:rsidRDefault="00182D34" w:rsidP="00182D34">
      <w:pPr>
        <w:pStyle w:val="NoSpacing"/>
        <w:numPr>
          <w:ilvl w:val="0"/>
          <w:numId w:val="16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type of scientist studies skeletal remains? </w:t>
      </w:r>
    </w:p>
    <w:p w14:paraId="06341777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1774F52B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7CEE2A4A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57D95783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Body Fluids </w:t>
      </w:r>
    </w:p>
    <w:p w14:paraId="47FF1588" w14:textId="77777777" w:rsidR="00182D34" w:rsidRDefault="00182D34" w:rsidP="00182D34">
      <w:pPr>
        <w:pStyle w:val="NoSpacing"/>
        <w:numPr>
          <w:ilvl w:val="0"/>
          <w:numId w:val="17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type of clues could investigators get from body fluid samples? Give two examples. </w:t>
      </w:r>
    </w:p>
    <w:p w14:paraId="1FE9CD30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6771688D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4C4D952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0ED1C814" w14:textId="77777777" w:rsidR="00182D34" w:rsidRPr="00182D34" w:rsidRDefault="00182D34" w:rsidP="00182D34">
      <w:pPr>
        <w:pStyle w:val="NoSpacing"/>
        <w:rPr>
          <w:rFonts w:ascii="Rockwell" w:hAnsi="Rockwell" w:cs="Times"/>
          <w:b/>
          <w:color w:val="000000"/>
          <w:sz w:val="22"/>
          <w:szCs w:val="22"/>
        </w:rPr>
      </w:pPr>
      <w:r w:rsidRPr="00182D34">
        <w:rPr>
          <w:rFonts w:ascii="Rockwell" w:hAnsi="Rockwell" w:cs="Times"/>
          <w:b/>
          <w:bCs/>
          <w:color w:val="000000"/>
          <w:sz w:val="22"/>
          <w:szCs w:val="22"/>
        </w:rPr>
        <w:t xml:space="preserve">Hairs &amp; Fibers </w:t>
      </w:r>
    </w:p>
    <w:p w14:paraId="20F55DF7" w14:textId="77777777" w:rsidR="00182D34" w:rsidRDefault="00182D34" w:rsidP="00182D34">
      <w:pPr>
        <w:pStyle w:val="NoSpacing"/>
        <w:numPr>
          <w:ilvl w:val="0"/>
          <w:numId w:val="17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How can hairs and fibers be used in an investigation? </w:t>
      </w:r>
    </w:p>
    <w:p w14:paraId="00229723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4A0CDB5A" w14:textId="77777777" w:rsid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6A47EA07" w14:textId="77777777" w:rsidR="00182D34" w:rsidRPr="00182D34" w:rsidRDefault="00182D34" w:rsidP="00182D34">
      <w:pPr>
        <w:pStyle w:val="NoSpacing"/>
        <w:rPr>
          <w:rFonts w:ascii="Rockwell" w:hAnsi="Rockwell" w:cs="Times"/>
          <w:color w:val="000000"/>
          <w:sz w:val="22"/>
          <w:szCs w:val="22"/>
        </w:rPr>
      </w:pPr>
    </w:p>
    <w:p w14:paraId="63EA1111" w14:textId="77777777" w:rsidR="00182D34" w:rsidRPr="00182D34" w:rsidRDefault="00182D34" w:rsidP="00182D34">
      <w:pPr>
        <w:pStyle w:val="NoSpacing"/>
        <w:numPr>
          <w:ilvl w:val="0"/>
          <w:numId w:val="17"/>
        </w:numPr>
        <w:rPr>
          <w:rFonts w:ascii="Rockwell" w:hAnsi="Rockwell" w:cs="Times"/>
          <w:color w:val="000000"/>
          <w:sz w:val="22"/>
          <w:szCs w:val="22"/>
        </w:rPr>
      </w:pPr>
      <w:r w:rsidRPr="00182D34">
        <w:rPr>
          <w:rFonts w:ascii="Rockwell" w:hAnsi="Rockwell" w:cs="Times"/>
          <w:color w:val="000000"/>
          <w:sz w:val="22"/>
          <w:szCs w:val="22"/>
        </w:rPr>
        <w:t xml:space="preserve">What must be present in </w:t>
      </w:r>
      <w:r w:rsidRPr="00182D34">
        <w:rPr>
          <w:rFonts w:ascii="Rockwell" w:hAnsi="Rockwell" w:cs="Times"/>
          <w:color w:val="000000"/>
          <w:sz w:val="22"/>
          <w:szCs w:val="22"/>
        </w:rPr>
        <w:t xml:space="preserve">a hair sample to test for DNA? </w:t>
      </w:r>
      <w:r w:rsidRPr="00182D34">
        <w:rPr>
          <w:rFonts w:ascii="Rockwell" w:hAnsi="Rockwell" w:cs="Times"/>
          <w:color w:val="000000"/>
          <w:sz w:val="22"/>
          <w:szCs w:val="22"/>
        </w:rPr>
        <w:t xml:space="preserve"> </w:t>
      </w:r>
    </w:p>
    <w:p w14:paraId="259DA30D" w14:textId="77777777" w:rsidR="00182D34" w:rsidRPr="00182D34" w:rsidRDefault="00182D34" w:rsidP="00182D34">
      <w:pPr>
        <w:pStyle w:val="NoSpacing"/>
        <w:rPr>
          <w:rFonts w:ascii="Rockwell" w:hAnsi="Rockwell"/>
          <w:sz w:val="22"/>
          <w:szCs w:val="22"/>
        </w:rPr>
      </w:pPr>
    </w:p>
    <w:sectPr w:rsidR="00182D34" w:rsidRPr="00182D34" w:rsidSect="003938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7E06" w14:textId="77777777" w:rsidR="00182D34" w:rsidRDefault="00182D34" w:rsidP="00182D34">
      <w:r>
        <w:separator/>
      </w:r>
    </w:p>
  </w:endnote>
  <w:endnote w:type="continuationSeparator" w:id="0">
    <w:p w14:paraId="01A4DBE3" w14:textId="77777777" w:rsidR="00182D34" w:rsidRDefault="00182D34" w:rsidP="001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50EAA" w14:textId="77777777" w:rsidR="00182D34" w:rsidRDefault="00182D34" w:rsidP="00182D34">
      <w:r>
        <w:separator/>
      </w:r>
    </w:p>
  </w:footnote>
  <w:footnote w:type="continuationSeparator" w:id="0">
    <w:p w14:paraId="2CDDAC46" w14:textId="77777777" w:rsidR="00182D34" w:rsidRDefault="00182D34" w:rsidP="00182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7302" w14:textId="77777777" w:rsidR="00182D34" w:rsidRPr="00182D34" w:rsidRDefault="00182D34">
    <w:pPr>
      <w:pStyle w:val="Header"/>
      <w:rPr>
        <w:rFonts w:ascii="Rockwell" w:hAnsi="Rockwell"/>
        <w:sz w:val="22"/>
      </w:rPr>
    </w:pPr>
    <w:r w:rsidRPr="00182D34">
      <w:rPr>
        <w:rFonts w:ascii="Rockwell" w:hAnsi="Rockwell"/>
        <w:sz w:val="22"/>
      </w:rPr>
      <w:t>Name: _________________________</w:t>
    </w:r>
    <w:r>
      <w:rPr>
        <w:rFonts w:ascii="Rockwell" w:hAnsi="Rockwell"/>
        <w:sz w:val="22"/>
      </w:rPr>
      <w:t>_____</w:t>
    </w:r>
    <w:r w:rsidRPr="00182D34">
      <w:rPr>
        <w:rFonts w:ascii="Rockwell" w:hAnsi="Rockwell"/>
        <w:sz w:val="22"/>
      </w:rPr>
      <w:t>________ Per: ____</w:t>
    </w:r>
    <w:r>
      <w:rPr>
        <w:rFonts w:ascii="Rockwell" w:hAnsi="Rockwell"/>
        <w:sz w:val="22"/>
      </w:rPr>
      <w:t>__</w:t>
    </w:r>
    <w:r w:rsidRPr="00182D34">
      <w:rPr>
        <w:rFonts w:ascii="Rockwell" w:hAnsi="Rockwell"/>
        <w:sz w:val="22"/>
      </w:rPr>
      <w:t>______ Date: __________</w:t>
    </w:r>
    <w:r>
      <w:rPr>
        <w:rFonts w:ascii="Rockwell" w:hAnsi="Rockwell"/>
        <w:sz w:val="22"/>
      </w:rPr>
      <w:t>____</w:t>
    </w:r>
    <w:r w:rsidRPr="00182D34">
      <w:rPr>
        <w:rFonts w:ascii="Rockwell" w:hAnsi="Rockwell"/>
        <w:sz w:val="22"/>
      </w:rP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7D7"/>
    <w:multiLevelType w:val="hybridMultilevel"/>
    <w:tmpl w:val="F724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342D"/>
    <w:multiLevelType w:val="hybridMultilevel"/>
    <w:tmpl w:val="7A3C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6F65"/>
    <w:multiLevelType w:val="hybridMultilevel"/>
    <w:tmpl w:val="C11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CBC"/>
    <w:multiLevelType w:val="hybridMultilevel"/>
    <w:tmpl w:val="256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2BC"/>
    <w:multiLevelType w:val="hybridMultilevel"/>
    <w:tmpl w:val="D8B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599"/>
    <w:multiLevelType w:val="hybridMultilevel"/>
    <w:tmpl w:val="7FD0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B7176"/>
    <w:multiLevelType w:val="hybridMultilevel"/>
    <w:tmpl w:val="099A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02E9"/>
    <w:multiLevelType w:val="hybridMultilevel"/>
    <w:tmpl w:val="D250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3C71"/>
    <w:multiLevelType w:val="hybridMultilevel"/>
    <w:tmpl w:val="FF8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53C8C"/>
    <w:multiLevelType w:val="hybridMultilevel"/>
    <w:tmpl w:val="2470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30321"/>
    <w:multiLevelType w:val="hybridMultilevel"/>
    <w:tmpl w:val="DA80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60259"/>
    <w:multiLevelType w:val="hybridMultilevel"/>
    <w:tmpl w:val="A7BC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90931"/>
    <w:multiLevelType w:val="hybridMultilevel"/>
    <w:tmpl w:val="850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B164C"/>
    <w:multiLevelType w:val="hybridMultilevel"/>
    <w:tmpl w:val="4A5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7513B"/>
    <w:multiLevelType w:val="hybridMultilevel"/>
    <w:tmpl w:val="4A3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B4F43"/>
    <w:multiLevelType w:val="hybridMultilevel"/>
    <w:tmpl w:val="0EF8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37FD0"/>
    <w:multiLevelType w:val="hybridMultilevel"/>
    <w:tmpl w:val="FC86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4"/>
    <w:rsid w:val="0013602D"/>
    <w:rsid w:val="00182D34"/>
    <w:rsid w:val="0039381A"/>
    <w:rsid w:val="007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BE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34"/>
  </w:style>
  <w:style w:type="paragraph" w:styleId="Footer">
    <w:name w:val="footer"/>
    <w:basedOn w:val="Normal"/>
    <w:link w:val="FooterChar"/>
    <w:uiPriority w:val="99"/>
    <w:unhideWhenUsed/>
    <w:rsid w:val="0018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34"/>
  </w:style>
  <w:style w:type="paragraph" w:styleId="ListParagraph">
    <w:name w:val="List Paragraph"/>
    <w:basedOn w:val="Normal"/>
    <w:uiPriority w:val="34"/>
    <w:qFormat/>
    <w:rsid w:val="00182D34"/>
    <w:pPr>
      <w:ind w:left="720"/>
      <w:contextualSpacing/>
    </w:pPr>
  </w:style>
  <w:style w:type="paragraph" w:styleId="NoSpacing">
    <w:name w:val="No Spacing"/>
    <w:uiPriority w:val="1"/>
    <w:qFormat/>
    <w:rsid w:val="0018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1571</Characters>
  <Application>Microsoft Macintosh Word</Application>
  <DocSecurity>0</DocSecurity>
  <Lines>50</Lines>
  <Paragraphs>21</Paragraphs>
  <ScaleCrop>false</ScaleCrop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2017-10-13T02:38:00Z</dcterms:created>
  <dcterms:modified xsi:type="dcterms:W3CDTF">2017-10-13T02:53:00Z</dcterms:modified>
</cp:coreProperties>
</file>