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C" w:rsidRDefault="00E37723" w:rsidP="008E1798">
      <w:pPr>
        <w:pStyle w:val="NoSpacing"/>
        <w:jc w:val="center"/>
        <w:rPr>
          <w:rFonts w:ascii="Rockwell" w:hAnsi="Rockwell"/>
          <w:b/>
          <w:sz w:val="32"/>
          <w:szCs w:val="22"/>
        </w:rPr>
      </w:pPr>
      <w:r>
        <w:rPr>
          <w:rFonts w:ascii="Rockwell" w:hAnsi="Rockwel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-16136</wp:posOffset>
                </wp:positionH>
                <wp:positionV relativeFrom="paragraph">
                  <wp:posOffset>247239</wp:posOffset>
                </wp:positionV>
                <wp:extent cx="6870700" cy="1909034"/>
                <wp:effectExtent l="0" t="0" r="1270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909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092F" id="Rectangle 29" o:spid="_x0000_s1026" style="position:absolute;margin-left:-1.25pt;margin-top:19.45pt;width:541pt;height:150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" filled="f" strokecolor="black [3213]" strokeweight="1pt"/>
            </w:pict>
          </mc:Fallback>
        </mc:AlternateContent>
      </w:r>
      <w:r w:rsidR="006E0A46">
        <w:rPr>
          <w:rFonts w:ascii="Rockwell" w:hAnsi="Rockwell"/>
          <w:b/>
          <w:sz w:val="32"/>
          <w:szCs w:val="22"/>
        </w:rPr>
        <w:t>Naming/Drawing Functional Groups</w:t>
      </w:r>
    </w:p>
    <w:p w:rsidR="006E0A46" w:rsidRDefault="006E0A46" w:rsidP="006E0A46">
      <w:pPr>
        <w:pStyle w:val="NoSpacing"/>
        <w:rPr>
          <w:rFonts w:ascii="Rockwell" w:hAnsi="Rockwell"/>
          <w:sz w:val="22"/>
          <w:szCs w:val="22"/>
        </w:rPr>
      </w:pPr>
      <w:r w:rsidRPr="00853097">
        <w:rPr>
          <w:rFonts w:ascii="Rockwell" w:hAnsi="Rockwell"/>
          <w:b/>
          <w:sz w:val="22"/>
          <w:szCs w:val="22"/>
        </w:rPr>
        <w:t xml:space="preserve">YOYO: </w:t>
      </w:r>
      <w:r w:rsidRPr="00853097">
        <w:rPr>
          <w:rFonts w:ascii="Rockwell" w:hAnsi="Rockwell"/>
          <w:sz w:val="22"/>
          <w:szCs w:val="22"/>
        </w:rPr>
        <w:t xml:space="preserve">Below is a picture of capsaicin, the molecule responsible for giving </w:t>
      </w:r>
      <w:r w:rsidR="002247A4" w:rsidRPr="00853097">
        <w:rPr>
          <w:rFonts w:ascii="Rockwell" w:hAnsi="Rockwell"/>
          <w:sz w:val="22"/>
          <w:szCs w:val="22"/>
        </w:rPr>
        <w:t>chili</w:t>
      </w:r>
      <w:r w:rsidRPr="00853097">
        <w:rPr>
          <w:rFonts w:ascii="Rockwell" w:hAnsi="Rockwell"/>
          <w:sz w:val="22"/>
          <w:szCs w:val="22"/>
        </w:rPr>
        <w:t xml:space="preserve"> peppers their spicy taste.  Using Table R, circle and label the functional groups</w:t>
      </w:r>
      <w:r w:rsidR="0055422E">
        <w:rPr>
          <w:rFonts w:ascii="Rockwell" w:hAnsi="Rockwell"/>
          <w:sz w:val="22"/>
          <w:szCs w:val="22"/>
        </w:rPr>
        <w:t>.  (Each point represents a carbon)</w:t>
      </w:r>
      <w:r w:rsidRPr="00853097">
        <w:rPr>
          <w:rFonts w:ascii="Rockwell" w:hAnsi="Rockwell"/>
          <w:sz w:val="22"/>
          <w:szCs w:val="22"/>
        </w:rPr>
        <w:t xml:space="preserve"> </w:t>
      </w:r>
    </w:p>
    <w:p w:rsidR="00853097" w:rsidRDefault="00853097" w:rsidP="006E0A46">
      <w:pPr>
        <w:pStyle w:val="NoSpacing"/>
        <w:rPr>
          <w:rFonts w:ascii="Rockwell" w:hAnsi="Rockwell"/>
          <w:sz w:val="22"/>
          <w:szCs w:val="22"/>
        </w:rPr>
      </w:pPr>
    </w:p>
    <w:p w:rsidR="00853097" w:rsidRDefault="0055422E" w:rsidP="00853097">
      <w:pPr>
        <w:pStyle w:val="NoSpacing"/>
        <w:jc w:val="center"/>
        <w:rPr>
          <w:rFonts w:ascii="Rockwell" w:hAnsi="Rockwell"/>
          <w:sz w:val="22"/>
          <w:szCs w:val="22"/>
        </w:rPr>
      </w:pPr>
      <w:r>
        <w:rPr>
          <w:noProof/>
        </w:rPr>
        <w:drawing>
          <wp:inline distT="0" distB="0" distL="0" distR="0">
            <wp:extent cx="3821399" cy="1425039"/>
            <wp:effectExtent l="0" t="0" r="8255" b="3810"/>
            <wp:docPr id="1" name="Picture 1" descr="Image result for capsa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saicin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02" cy="14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Pr="00811C4D" w:rsidRDefault="006E0A46" w:rsidP="006E0A46">
      <w:pPr>
        <w:pStyle w:val="NoSpacing"/>
        <w:rPr>
          <w:rFonts w:ascii="Rockwell" w:hAnsi="Rockwell"/>
          <w:sz w:val="22"/>
          <w:szCs w:val="22"/>
        </w:rPr>
      </w:pPr>
      <w:r w:rsidRPr="00811C4D">
        <w:rPr>
          <w:rFonts w:ascii="Rockwell" w:hAnsi="Rockwell"/>
          <w:sz w:val="22"/>
          <w:szCs w:val="22"/>
        </w:rPr>
        <w:t>What are Functional Groups?</w:t>
      </w:r>
    </w:p>
    <w:p w:rsidR="006E0A46" w:rsidRPr="00811C4D" w:rsidRDefault="00BF7820" w:rsidP="006E0A46">
      <w:pPr>
        <w:pStyle w:val="NoSpacing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811C4D">
        <w:rPr>
          <w:rFonts w:ascii="Rockwell" w:hAnsi="Rockwell"/>
          <w:sz w:val="22"/>
          <w:szCs w:val="22"/>
        </w:rPr>
        <w:t>Functional groups are a group of moles that are attached to organic molecules</w:t>
      </w:r>
      <w:r w:rsidR="006E0A46" w:rsidRPr="00811C4D">
        <w:rPr>
          <w:rFonts w:ascii="Rockwell" w:hAnsi="Rockwell"/>
          <w:sz w:val="22"/>
          <w:szCs w:val="22"/>
        </w:rPr>
        <w:t>.  The functional groups give the molecule its properties, regardles</w:t>
      </w:r>
      <w:r w:rsidRPr="00811C4D">
        <w:rPr>
          <w:rFonts w:ascii="Rockwell" w:hAnsi="Rockwell"/>
          <w:sz w:val="22"/>
          <w:szCs w:val="22"/>
        </w:rPr>
        <w:t xml:space="preserve">s of what molecule contains it.  Different functional groups have different physical and chemical properties. </w:t>
      </w:r>
    </w:p>
    <w:p w:rsidR="00BF7820" w:rsidRPr="00811C4D" w:rsidRDefault="00BF7820" w:rsidP="006E0A46">
      <w:pPr>
        <w:pStyle w:val="NoSpacing"/>
        <w:rPr>
          <w:rFonts w:ascii="Rockwell" w:hAnsi="Rockwell"/>
          <w:sz w:val="22"/>
          <w:szCs w:val="22"/>
        </w:rPr>
      </w:pPr>
    </w:p>
    <w:p w:rsidR="00853097" w:rsidRPr="00811C4D" w:rsidRDefault="00BF7820" w:rsidP="006E0A46">
      <w:pPr>
        <w:pStyle w:val="NoSpacing"/>
        <w:rPr>
          <w:rFonts w:ascii="Rockwell" w:hAnsi="Rockwell"/>
          <w:sz w:val="22"/>
          <w:szCs w:val="22"/>
        </w:rPr>
      </w:pPr>
      <w:r w:rsidRPr="00811C4D">
        <w:rPr>
          <w:rFonts w:ascii="Rockwell" w:hAnsi="Rockwell"/>
          <w:sz w:val="22"/>
          <w:szCs w:val="22"/>
        </w:rPr>
        <w:t>Naming Functional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3380" w:rsidTr="00B73380">
        <w:tc>
          <w:tcPr>
            <w:tcW w:w="5395" w:type="dxa"/>
          </w:tcPr>
          <w:p w:rsidR="00B73380" w:rsidRPr="00E37723" w:rsidRDefault="00B73380" w:rsidP="00B73380">
            <w:pPr>
              <w:pStyle w:val="NoSpacing"/>
              <w:rPr>
                <w:rFonts w:ascii="Rockwell" w:hAnsi="Rockwell"/>
                <w:sz w:val="22"/>
                <w:szCs w:val="22"/>
              </w:rPr>
            </w:pPr>
            <w:r w:rsidRPr="00E37723">
              <w:rPr>
                <w:rFonts w:ascii="Rockwell" w:hAnsi="Rockwell"/>
                <w:sz w:val="22"/>
                <w:szCs w:val="22"/>
              </w:rPr>
              <w:t>Halides</w:t>
            </w:r>
          </w:p>
          <w:p w:rsidR="00B73380" w:rsidRDefault="00B73380" w:rsidP="00B73380">
            <w:pPr>
              <w:pStyle w:val="NoSpacing"/>
              <w:numPr>
                <w:ilvl w:val="0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Have one or more of the halogens as a branched group</w:t>
            </w:r>
          </w:p>
          <w:p w:rsidR="00B73380" w:rsidRDefault="00B73380" w:rsidP="00B73380">
            <w:pPr>
              <w:pStyle w:val="NoSpacing"/>
              <w:numPr>
                <w:ilvl w:val="0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</w:t>
            </w:r>
            <w:r w:rsidR="00D87B6E">
              <w:rPr>
                <w:rFonts w:ascii="Rockwell" w:eastAsia="Arial" w:hAnsi="Rockwell"/>
                <w:sz w:val="22"/>
                <w:szCs w:val="22"/>
              </w:rPr>
              <w:t>s</w:t>
            </w:r>
            <w:r>
              <w:rPr>
                <w:rFonts w:ascii="Rockwell" w:eastAsia="Arial" w:hAnsi="Rockwell"/>
                <w:sz w:val="22"/>
                <w:szCs w:val="22"/>
              </w:rPr>
              <w:t>:</w:t>
            </w:r>
          </w:p>
          <w:p w:rsidR="00B73380" w:rsidRDefault="00B73380" w:rsidP="00B73380">
            <w:pPr>
              <w:pStyle w:val="NoSpacing"/>
              <w:numPr>
                <w:ilvl w:val="1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B73380" w:rsidRDefault="00B73380" w:rsidP="00B73380">
            <w:pPr>
              <w:pStyle w:val="NoSpacing"/>
              <w:numPr>
                <w:ilvl w:val="1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 xml:space="preserve">Add the halogen prefix </w:t>
            </w:r>
          </w:p>
          <w:p w:rsidR="00B73380" w:rsidRDefault="00B73380" w:rsidP="00B73380">
            <w:pPr>
              <w:pStyle w:val="NoSpacing"/>
              <w:numPr>
                <w:ilvl w:val="1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location of the halogen</w:t>
            </w:r>
          </w:p>
          <w:p w:rsidR="00B73380" w:rsidRDefault="00B73380" w:rsidP="00B73380">
            <w:pPr>
              <w:pStyle w:val="NoSpacing"/>
              <w:numPr>
                <w:ilvl w:val="0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D87B6E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CHClCH</w:t>
            </w:r>
            <w:r w:rsidRPr="00D87B6E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D87B6E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D87B6E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C0BA73F" wp14:editId="661C15B8">
                  <wp:simplePos x="0" y="0"/>
                  <wp:positionH relativeFrom="column">
                    <wp:posOffset>947103</wp:posOffset>
                  </wp:positionH>
                  <wp:positionV relativeFrom="paragraph">
                    <wp:posOffset>96520</wp:posOffset>
                  </wp:positionV>
                  <wp:extent cx="1414462" cy="585632"/>
                  <wp:effectExtent l="0" t="0" r="0" b="5080"/>
                  <wp:wrapNone/>
                  <wp:docPr id="14" name="Picture 14" descr="Image result for 2 chloropen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chloro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62" cy="5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B73380" w:rsidRDefault="00D87B6E" w:rsidP="005F0A0C">
            <w:pPr>
              <w:pStyle w:val="NoSpacing"/>
              <w:numPr>
                <w:ilvl w:val="0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  <w:p w:rsidR="00D87B6E" w:rsidRPr="00D87B6E" w:rsidRDefault="00D87B6E" w:rsidP="00D87B6E">
            <w:pPr>
              <w:pStyle w:val="NoSpacing"/>
              <w:ind w:left="720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5395" w:type="dxa"/>
          </w:tcPr>
          <w:p w:rsidR="00B73380" w:rsidRDefault="00B73380" w:rsidP="00B7338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Alcohols</w:t>
            </w:r>
          </w:p>
          <w:p w:rsidR="00B73380" w:rsidRDefault="00B73380" w:rsidP="00D87B6E">
            <w:pPr>
              <w:pStyle w:val="NoSpacing"/>
              <w:numPr>
                <w:ilvl w:val="0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The functional groups is (-OH)</w:t>
            </w:r>
          </w:p>
          <w:p w:rsidR="00B73380" w:rsidRDefault="00B73380" w:rsidP="00D87B6E">
            <w:pPr>
              <w:pStyle w:val="NoSpacing"/>
              <w:numPr>
                <w:ilvl w:val="0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  <w:r w:rsidRPr="00A503F4">
              <w:t xml:space="preserve"> </w:t>
            </w:r>
          </w:p>
          <w:p w:rsidR="00B73380" w:rsidRDefault="00B73380" w:rsidP="00D87B6E">
            <w:pPr>
              <w:pStyle w:val="NoSpacing"/>
              <w:numPr>
                <w:ilvl w:val="1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B73380" w:rsidRDefault="00B73380" w:rsidP="00D87B6E">
            <w:pPr>
              <w:pStyle w:val="NoSpacing"/>
              <w:numPr>
                <w:ilvl w:val="1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–</w:t>
            </w:r>
            <w:proofErr w:type="spellStart"/>
            <w:r>
              <w:rPr>
                <w:rFonts w:ascii="Rockwell" w:eastAsia="Arial" w:hAnsi="Rockwell"/>
                <w:sz w:val="22"/>
                <w:szCs w:val="22"/>
              </w:rPr>
              <w:t>ol</w:t>
            </w:r>
            <w:proofErr w:type="spellEnd"/>
            <w:r>
              <w:rPr>
                <w:rFonts w:ascii="Rockwell" w:eastAsia="Arial" w:hAnsi="Rockwell"/>
                <w:sz w:val="22"/>
                <w:szCs w:val="22"/>
              </w:rPr>
              <w:t xml:space="preserve"> ending</w:t>
            </w:r>
          </w:p>
          <w:p w:rsidR="00B73380" w:rsidRDefault="00B73380" w:rsidP="00D87B6E">
            <w:pPr>
              <w:pStyle w:val="NoSpacing"/>
              <w:numPr>
                <w:ilvl w:val="1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location of the –OH</w:t>
            </w:r>
          </w:p>
          <w:p w:rsidR="00D87B6E" w:rsidRDefault="00D87B6E" w:rsidP="00D87B6E">
            <w:pPr>
              <w:pStyle w:val="NoSpacing"/>
              <w:numPr>
                <w:ilvl w:val="0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OH</w:t>
            </w:r>
          </w:p>
          <w:p w:rsidR="00D87B6E" w:rsidRDefault="00BF7820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735FCC9" wp14:editId="4D2F8EF9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36195</wp:posOffset>
                  </wp:positionV>
                  <wp:extent cx="1303655" cy="796925"/>
                  <wp:effectExtent l="0" t="0" r="0" b="0"/>
                  <wp:wrapSquare wrapText="bothSides"/>
                  <wp:docPr id="15" name="Picture 15" descr="Image result for eth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eth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BF7820" w:rsidRDefault="00BF7820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BF7820" w:rsidRDefault="00BF7820" w:rsidP="00D87B6E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87B6E" w:rsidRDefault="00D87B6E" w:rsidP="00D87B6E">
            <w:pPr>
              <w:pStyle w:val="NoSpacing"/>
              <w:numPr>
                <w:ilvl w:val="0"/>
                <w:numId w:val="2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  <w:p w:rsidR="00B73380" w:rsidRDefault="00B73380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B73380" w:rsidTr="00B73380">
        <w:tc>
          <w:tcPr>
            <w:tcW w:w="5395" w:type="dxa"/>
          </w:tcPr>
          <w:p w:rsidR="00B73380" w:rsidRDefault="00B73380" w:rsidP="00B7338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Ether</w:t>
            </w:r>
          </w:p>
          <w:p w:rsidR="00B73380" w:rsidRDefault="00B73380" w:rsidP="00B73380">
            <w:pPr>
              <w:pStyle w:val="NoSpacing"/>
              <w:numPr>
                <w:ilvl w:val="0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Ethers are made up of two carbon chains connected by an O in the middle</w:t>
            </w:r>
          </w:p>
          <w:p w:rsidR="00B73380" w:rsidRDefault="00B73380" w:rsidP="00B73380">
            <w:pPr>
              <w:pStyle w:val="NoSpacing"/>
              <w:numPr>
                <w:ilvl w:val="0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B73380" w:rsidRDefault="00B73380" w:rsidP="00B73380">
            <w:pPr>
              <w:pStyle w:val="NoSpacing"/>
              <w:numPr>
                <w:ilvl w:val="1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Identify the two chains and name them separately</w:t>
            </w:r>
          </w:p>
          <w:p w:rsidR="00B73380" w:rsidRDefault="00B73380" w:rsidP="00B73380">
            <w:pPr>
              <w:pStyle w:val="NoSpacing"/>
              <w:numPr>
                <w:ilvl w:val="2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Use Table P for the prefix, and use –</w:t>
            </w:r>
            <w:proofErr w:type="spellStart"/>
            <w:r>
              <w:rPr>
                <w:rFonts w:ascii="Rockwell" w:eastAsia="Arial" w:hAnsi="Rockwell"/>
                <w:sz w:val="22"/>
                <w:szCs w:val="22"/>
              </w:rPr>
              <w:t>yl</w:t>
            </w:r>
            <w:proofErr w:type="spellEnd"/>
            <w:r>
              <w:rPr>
                <w:rFonts w:ascii="Rockwell" w:eastAsia="Arial" w:hAnsi="Rockwell"/>
                <w:sz w:val="22"/>
                <w:szCs w:val="22"/>
              </w:rPr>
              <w:t xml:space="preserve"> as the suffix </w:t>
            </w:r>
          </w:p>
          <w:p w:rsidR="00B73380" w:rsidRDefault="00B73380" w:rsidP="00B73380">
            <w:pPr>
              <w:pStyle w:val="NoSpacing"/>
              <w:numPr>
                <w:ilvl w:val="1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word ether at the end</w:t>
            </w:r>
          </w:p>
          <w:p w:rsidR="00BF7820" w:rsidRDefault="00BF7820" w:rsidP="00BF7820">
            <w:pPr>
              <w:pStyle w:val="NoSpacing"/>
              <w:numPr>
                <w:ilvl w:val="0"/>
                <w:numId w:val="3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OCH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  <w:p w:rsidR="00BF7820" w:rsidRDefault="004A7FF6" w:rsidP="00BF782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C8DC575" wp14:editId="35DCBE12">
                  <wp:simplePos x="0" y="0"/>
                  <wp:positionH relativeFrom="margin">
                    <wp:posOffset>658495</wp:posOffset>
                  </wp:positionH>
                  <wp:positionV relativeFrom="paragraph">
                    <wp:posOffset>29845</wp:posOffset>
                  </wp:positionV>
                  <wp:extent cx="1917700" cy="916940"/>
                  <wp:effectExtent l="0" t="0" r="635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thyl_ethyl_eth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7820" w:rsidRDefault="00BF7820" w:rsidP="00BF782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B73380" w:rsidRPr="004A7FF6" w:rsidRDefault="00BF7820" w:rsidP="005F0A0C">
            <w:pPr>
              <w:pStyle w:val="NoSpacing"/>
              <w:numPr>
                <w:ilvl w:val="0"/>
                <w:numId w:val="1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</w:tc>
        <w:tc>
          <w:tcPr>
            <w:tcW w:w="5395" w:type="dxa"/>
          </w:tcPr>
          <w:p w:rsidR="00B73380" w:rsidRDefault="00B73380" w:rsidP="00B7338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Aldehyde</w:t>
            </w:r>
          </w:p>
          <w:p w:rsidR="00B73380" w:rsidRDefault="00B73380" w:rsidP="004A7FF6">
            <w:pPr>
              <w:pStyle w:val="NoSpacing"/>
              <w:numPr>
                <w:ilvl w:val="0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 xml:space="preserve">The aldehyde functional group is a C with a double bond O and an H at the </w:t>
            </w:r>
            <w:r w:rsidRPr="005F0A0C">
              <w:rPr>
                <w:rFonts w:ascii="Rockwell" w:eastAsia="Arial" w:hAnsi="Rockwell"/>
                <w:b/>
                <w:sz w:val="22"/>
                <w:szCs w:val="22"/>
              </w:rPr>
              <w:t>end</w:t>
            </w:r>
            <w:r>
              <w:rPr>
                <w:rFonts w:ascii="Rockwell" w:eastAsia="Arial" w:hAnsi="Rockwell"/>
                <w:sz w:val="22"/>
                <w:szCs w:val="22"/>
              </w:rPr>
              <w:t xml:space="preserve"> of the molecule</w:t>
            </w:r>
          </w:p>
          <w:p w:rsidR="00B73380" w:rsidRDefault="00B73380" w:rsidP="004A7FF6">
            <w:pPr>
              <w:pStyle w:val="NoSpacing"/>
              <w:numPr>
                <w:ilvl w:val="0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B73380" w:rsidRDefault="00B73380" w:rsidP="004A7FF6">
            <w:pPr>
              <w:pStyle w:val="NoSpacing"/>
              <w:numPr>
                <w:ilvl w:val="1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B73380" w:rsidRDefault="00B73380" w:rsidP="004A7FF6">
            <w:pPr>
              <w:pStyle w:val="NoSpacing"/>
              <w:numPr>
                <w:ilvl w:val="1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–al suffix (this is always at the end of the molecule, there is no need to add the location)</w:t>
            </w:r>
          </w:p>
          <w:p w:rsidR="004A7FF6" w:rsidRDefault="004A7FF6" w:rsidP="004A7FF6">
            <w:pPr>
              <w:pStyle w:val="NoSpacing"/>
              <w:numPr>
                <w:ilvl w:val="0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CHO</w:t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9DD37A8" wp14:editId="46ACF582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93345</wp:posOffset>
                  </wp:positionV>
                  <wp:extent cx="2399030" cy="680085"/>
                  <wp:effectExtent l="0" t="0" r="1270" b="571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26" b="35359"/>
                          <a:stretch/>
                        </pic:blipFill>
                        <pic:spPr bwMode="auto">
                          <a:xfrm>
                            <a:off x="0" y="0"/>
                            <a:ext cx="23990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Pr="00BF7820" w:rsidRDefault="004A7FF6" w:rsidP="004A7FF6">
            <w:pPr>
              <w:pStyle w:val="NoSpacing"/>
              <w:numPr>
                <w:ilvl w:val="0"/>
                <w:numId w:val="4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  <w:p w:rsidR="00B73380" w:rsidRDefault="00B73380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B73380" w:rsidTr="00B73380">
        <w:tc>
          <w:tcPr>
            <w:tcW w:w="5395" w:type="dxa"/>
          </w:tcPr>
          <w:p w:rsidR="00B73380" w:rsidRDefault="00B73380" w:rsidP="00B73380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lastRenderedPageBreak/>
              <w:t>Ketones</w:t>
            </w:r>
          </w:p>
          <w:p w:rsidR="00B73380" w:rsidRDefault="00B73380" w:rsidP="00B73380">
            <w:pPr>
              <w:pStyle w:val="NoSpacing"/>
              <w:numPr>
                <w:ilvl w:val="0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 xml:space="preserve">Ketones have a C double bonded to an O somewhere in the middle of the compound </w:t>
            </w:r>
          </w:p>
          <w:p w:rsidR="00B73380" w:rsidRDefault="00B73380" w:rsidP="00B73380">
            <w:pPr>
              <w:pStyle w:val="NoSpacing"/>
              <w:numPr>
                <w:ilvl w:val="0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 w:rsidRPr="0071386A"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B73380" w:rsidRDefault="00B73380" w:rsidP="00B73380">
            <w:pPr>
              <w:pStyle w:val="NoSpacing"/>
              <w:numPr>
                <w:ilvl w:val="1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B73380" w:rsidRDefault="00B73380" w:rsidP="00B73380">
            <w:pPr>
              <w:pStyle w:val="NoSpacing"/>
              <w:numPr>
                <w:ilvl w:val="1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suffix –one</w:t>
            </w:r>
          </w:p>
          <w:p w:rsidR="00B73380" w:rsidRDefault="00B73380" w:rsidP="00B73380">
            <w:pPr>
              <w:pStyle w:val="NoSpacing"/>
              <w:numPr>
                <w:ilvl w:val="1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location of the functional group</w:t>
            </w:r>
          </w:p>
          <w:p w:rsidR="004A7FF6" w:rsidRDefault="004A7FF6" w:rsidP="004A7FF6">
            <w:pPr>
              <w:pStyle w:val="NoSpacing"/>
              <w:numPr>
                <w:ilvl w:val="0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COCH</w:t>
            </w:r>
            <w:r w:rsidRPr="004A7FF6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5C5DC50" wp14:editId="72A1E225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28575</wp:posOffset>
                  </wp:positionV>
                  <wp:extent cx="1294130" cy="732790"/>
                  <wp:effectExtent l="0" t="0" r="1270" b="0"/>
                  <wp:wrapSquare wrapText="bothSides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ind w:left="720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ind w:left="720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numPr>
                <w:ilvl w:val="0"/>
                <w:numId w:val="5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  <w:p w:rsidR="00B73380" w:rsidRDefault="00B73380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8818F1" w:rsidRDefault="008818F1" w:rsidP="008818F1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Organic Acids</w:t>
            </w:r>
          </w:p>
          <w:p w:rsidR="008818F1" w:rsidRDefault="008818F1" w:rsidP="008818F1">
            <w:pPr>
              <w:pStyle w:val="NoSpacing"/>
              <w:numPr>
                <w:ilvl w:val="0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Organic acids can easily be identified by the –COOH group at the end of the molecule</w:t>
            </w:r>
          </w:p>
          <w:p w:rsidR="008818F1" w:rsidRDefault="008818F1" w:rsidP="008818F1">
            <w:pPr>
              <w:pStyle w:val="NoSpacing"/>
              <w:numPr>
                <w:ilvl w:val="0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8818F1" w:rsidRDefault="008818F1" w:rsidP="008818F1">
            <w:pPr>
              <w:pStyle w:val="NoSpacing"/>
              <w:numPr>
                <w:ilvl w:val="1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chain</w:t>
            </w:r>
          </w:p>
          <w:p w:rsidR="008818F1" w:rsidRDefault="008818F1" w:rsidP="008818F1">
            <w:pPr>
              <w:pStyle w:val="NoSpacing"/>
              <w:numPr>
                <w:ilvl w:val="1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Drop the ending and add –</w:t>
            </w:r>
            <w:proofErr w:type="spellStart"/>
            <w:r>
              <w:rPr>
                <w:rFonts w:ascii="Rockwell" w:eastAsia="Arial" w:hAnsi="Rockwell"/>
                <w:sz w:val="22"/>
                <w:szCs w:val="22"/>
              </w:rPr>
              <w:t>oic</w:t>
            </w:r>
            <w:proofErr w:type="spellEnd"/>
            <w:r>
              <w:rPr>
                <w:rFonts w:ascii="Rockwell" w:eastAsia="Arial" w:hAnsi="Rockwell"/>
                <w:sz w:val="22"/>
                <w:szCs w:val="22"/>
              </w:rPr>
              <w:t xml:space="preserve"> acid</w:t>
            </w:r>
          </w:p>
          <w:p w:rsidR="004A7FF6" w:rsidRDefault="004A7FF6" w:rsidP="004A7FF6">
            <w:pPr>
              <w:pStyle w:val="NoSpacing"/>
              <w:numPr>
                <w:ilvl w:val="0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COOH</w:t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6C695762" wp14:editId="204A4902">
                  <wp:simplePos x="0" y="0"/>
                  <wp:positionH relativeFrom="column">
                    <wp:posOffset>1142617</wp:posOffset>
                  </wp:positionH>
                  <wp:positionV relativeFrom="paragraph">
                    <wp:posOffset>52705</wp:posOffset>
                  </wp:positionV>
                  <wp:extent cx="1043305" cy="782320"/>
                  <wp:effectExtent l="0" t="0" r="444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fference-Between-Acetic-Acid-and-Glacial-Acetic-Acid-.png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4A7FF6" w:rsidRDefault="004A7FF6" w:rsidP="004A7FF6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B73380" w:rsidRPr="004A7FF6" w:rsidRDefault="004A7FF6" w:rsidP="005F0A0C">
            <w:pPr>
              <w:pStyle w:val="NoSpacing"/>
              <w:numPr>
                <w:ilvl w:val="0"/>
                <w:numId w:val="6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</w:tc>
      </w:tr>
      <w:tr w:rsidR="00B73380" w:rsidTr="00B73380">
        <w:tc>
          <w:tcPr>
            <w:tcW w:w="5395" w:type="dxa"/>
          </w:tcPr>
          <w:p w:rsidR="008818F1" w:rsidRDefault="008818F1" w:rsidP="008818F1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Amines</w:t>
            </w:r>
          </w:p>
          <w:p w:rsidR="008818F1" w:rsidRDefault="008818F1" w:rsidP="008818F1">
            <w:pPr>
              <w:pStyle w:val="NoSpacing"/>
              <w:numPr>
                <w:ilvl w:val="0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Amines can be identified by a single N somewhere in the compound</w:t>
            </w:r>
          </w:p>
          <w:p w:rsidR="008818F1" w:rsidRDefault="008818F1" w:rsidP="008818F1">
            <w:pPr>
              <w:pStyle w:val="NoSpacing"/>
              <w:numPr>
                <w:ilvl w:val="0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8818F1" w:rsidRDefault="008818F1" w:rsidP="008818F1">
            <w:pPr>
              <w:pStyle w:val="NoSpacing"/>
              <w:numPr>
                <w:ilvl w:val="1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8818F1" w:rsidRDefault="008818F1" w:rsidP="008818F1">
            <w:pPr>
              <w:pStyle w:val="NoSpacing"/>
              <w:numPr>
                <w:ilvl w:val="1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 xml:space="preserve">Add the suffix –amine </w:t>
            </w:r>
          </w:p>
          <w:p w:rsidR="008818F1" w:rsidRDefault="008818F1" w:rsidP="008818F1">
            <w:pPr>
              <w:pStyle w:val="NoSpacing"/>
              <w:numPr>
                <w:ilvl w:val="1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Give the location of the N</w:t>
            </w:r>
          </w:p>
          <w:p w:rsidR="00D46C59" w:rsidRDefault="00D46C59" w:rsidP="00D46C59">
            <w:pPr>
              <w:pStyle w:val="NoSpacing"/>
              <w:numPr>
                <w:ilvl w:val="0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CHN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BF618C" wp14:editId="160E16CC">
                  <wp:simplePos x="0" y="0"/>
                  <wp:positionH relativeFrom="margin">
                    <wp:posOffset>835669</wp:posOffset>
                  </wp:positionH>
                  <wp:positionV relativeFrom="paragraph">
                    <wp:posOffset>57481</wp:posOffset>
                  </wp:positionV>
                  <wp:extent cx="1664970" cy="577215"/>
                  <wp:effectExtent l="0" t="0" r="0" b="0"/>
                  <wp:wrapSquare wrapText="bothSides"/>
                  <wp:docPr id="20" name="Picture 20" descr="Image result for 3 heptana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3 heptana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P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D46C59" w:rsidRDefault="00D46C59" w:rsidP="00D46C59">
            <w:pPr>
              <w:pStyle w:val="NoSpacing"/>
              <w:numPr>
                <w:ilvl w:val="0"/>
                <w:numId w:val="8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</w:t>
            </w:r>
          </w:p>
          <w:p w:rsidR="00B73380" w:rsidRDefault="00B73380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8818F1" w:rsidRDefault="008818F1" w:rsidP="008818F1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Amides</w:t>
            </w:r>
          </w:p>
          <w:p w:rsidR="008818F1" w:rsidRDefault="008818F1" w:rsidP="008818F1">
            <w:pPr>
              <w:pStyle w:val="NoSpacing"/>
              <w:numPr>
                <w:ilvl w:val="0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Amides also have an N, but the N must be connected to an H and a C which is double bonded to an O</w:t>
            </w:r>
          </w:p>
          <w:p w:rsidR="008818F1" w:rsidRDefault="008818F1" w:rsidP="008818F1">
            <w:pPr>
              <w:pStyle w:val="NoSpacing"/>
              <w:numPr>
                <w:ilvl w:val="0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8818F1" w:rsidRDefault="008818F1" w:rsidP="008818F1">
            <w:pPr>
              <w:pStyle w:val="NoSpacing"/>
              <w:numPr>
                <w:ilvl w:val="1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</w:t>
            </w:r>
          </w:p>
          <w:p w:rsidR="008818F1" w:rsidRDefault="008818F1" w:rsidP="008818F1">
            <w:pPr>
              <w:pStyle w:val="NoSpacing"/>
              <w:numPr>
                <w:ilvl w:val="1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Add the suffix –amide</w:t>
            </w:r>
          </w:p>
          <w:p w:rsidR="00527ACB" w:rsidRDefault="00527ACB" w:rsidP="00527ACB">
            <w:pPr>
              <w:pStyle w:val="NoSpacing"/>
              <w:numPr>
                <w:ilvl w:val="0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CONH</w:t>
            </w:r>
            <w:r w:rsidRPr="00527ACB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  <w:p w:rsidR="00527ACB" w:rsidRDefault="005F5D0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537CCDC" wp14:editId="78BAF83F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27305</wp:posOffset>
                  </wp:positionV>
                  <wp:extent cx="1828800" cy="676910"/>
                  <wp:effectExtent l="0" t="0" r="0" b="8890"/>
                  <wp:wrapSquare wrapText="bothSides"/>
                  <wp:docPr id="21" name="Picture 21" descr="Image result for penta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pentam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50"/>
                          <a:stretch/>
                        </pic:blipFill>
                        <pic:spPr bwMode="auto">
                          <a:xfrm>
                            <a:off x="0" y="0"/>
                            <a:ext cx="18288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Default="00527ACB" w:rsidP="00527AC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27ACB" w:rsidRPr="0071386A" w:rsidRDefault="00527ACB" w:rsidP="00527ACB">
            <w:pPr>
              <w:pStyle w:val="NoSpacing"/>
              <w:numPr>
                <w:ilvl w:val="0"/>
                <w:numId w:val="9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</w:t>
            </w:r>
          </w:p>
          <w:p w:rsidR="00B73380" w:rsidRDefault="00B73380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8818F1" w:rsidTr="00F15D31">
        <w:tc>
          <w:tcPr>
            <w:tcW w:w="10790" w:type="dxa"/>
            <w:gridSpan w:val="2"/>
          </w:tcPr>
          <w:p w:rsidR="008818F1" w:rsidRDefault="008818F1" w:rsidP="008818F1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Esters</w:t>
            </w:r>
          </w:p>
          <w:p w:rsidR="008818F1" w:rsidRDefault="008818F1" w:rsidP="008818F1">
            <w:pPr>
              <w:pStyle w:val="NoSpacing"/>
              <w:numPr>
                <w:ilvl w:val="0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Esters are the products of a reaction between an organic acid and an alcohol</w:t>
            </w:r>
          </w:p>
          <w:p w:rsidR="008818F1" w:rsidRDefault="008818F1" w:rsidP="008818F1">
            <w:pPr>
              <w:pStyle w:val="NoSpacing"/>
              <w:numPr>
                <w:ilvl w:val="0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They can be identified by the C double bonded to an O and another O somewhere in the compound</w:t>
            </w:r>
          </w:p>
          <w:p w:rsidR="008818F1" w:rsidRDefault="008818F1" w:rsidP="008818F1">
            <w:pPr>
              <w:pStyle w:val="NoSpacing"/>
              <w:numPr>
                <w:ilvl w:val="0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Naming Rules:</w:t>
            </w:r>
          </w:p>
          <w:p w:rsidR="008818F1" w:rsidRDefault="008818F1" w:rsidP="008818F1">
            <w:pPr>
              <w:pStyle w:val="NoSpacing"/>
              <w:numPr>
                <w:ilvl w:val="1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 bonded to the O first and add the –</w:t>
            </w:r>
            <w:proofErr w:type="spellStart"/>
            <w:r>
              <w:rPr>
                <w:rFonts w:ascii="Rockwell" w:eastAsia="Arial" w:hAnsi="Rockwell"/>
                <w:sz w:val="22"/>
                <w:szCs w:val="22"/>
              </w:rPr>
              <w:t>yl</w:t>
            </w:r>
            <w:proofErr w:type="spellEnd"/>
            <w:r>
              <w:rPr>
                <w:rFonts w:ascii="Rockwell" w:eastAsia="Arial" w:hAnsi="Rockwell"/>
                <w:sz w:val="22"/>
                <w:szCs w:val="22"/>
              </w:rPr>
              <w:t xml:space="preserve"> suffix</w:t>
            </w:r>
          </w:p>
          <w:p w:rsidR="005F5D0B" w:rsidRDefault="008818F1" w:rsidP="008818F1">
            <w:pPr>
              <w:pStyle w:val="NoSpacing"/>
              <w:numPr>
                <w:ilvl w:val="1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 the chain with the double bond =O last and add the suffix –</w:t>
            </w:r>
            <w:proofErr w:type="spellStart"/>
            <w:r>
              <w:rPr>
                <w:rFonts w:ascii="Rockwell" w:eastAsia="Arial" w:hAnsi="Rockwell"/>
                <w:sz w:val="22"/>
                <w:szCs w:val="22"/>
              </w:rPr>
              <w:t>oate</w:t>
            </w:r>
            <w:proofErr w:type="spellEnd"/>
          </w:p>
          <w:p w:rsidR="005F5D0B" w:rsidRDefault="005F5D0B" w:rsidP="005F5D0B">
            <w:pPr>
              <w:pStyle w:val="NoSpacing"/>
              <w:numPr>
                <w:ilvl w:val="0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Condensed Formula: 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eastAsia="Arial" w:hAnsi="Rockwell"/>
                <w:sz w:val="22"/>
                <w:szCs w:val="22"/>
              </w:rPr>
              <w:t>COOCH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  <w:r>
              <w:rPr>
                <w:rFonts w:ascii="Rockwell" w:eastAsia="Arial" w:hAnsi="Rockwell"/>
                <w:sz w:val="22"/>
                <w:szCs w:val="22"/>
              </w:rPr>
              <w:t>CH</w:t>
            </w:r>
            <w:r w:rsidRPr="002C0B37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E233351" wp14:editId="5774A755">
                  <wp:simplePos x="0" y="0"/>
                  <wp:positionH relativeFrom="margin">
                    <wp:posOffset>1639201</wp:posOffset>
                  </wp:positionH>
                  <wp:positionV relativeFrom="paragraph">
                    <wp:posOffset>36845</wp:posOffset>
                  </wp:positionV>
                  <wp:extent cx="2818130" cy="1179830"/>
                  <wp:effectExtent l="0" t="0" r="1270" b="1270"/>
                  <wp:wrapSquare wrapText="bothSides"/>
                  <wp:docPr id="22" name="Picture 22" descr="Image result for ethyl propano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ethyl propano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5F5D0B" w:rsidRDefault="005F5D0B" w:rsidP="005F5D0B">
            <w:pPr>
              <w:pStyle w:val="NoSpacing"/>
              <w:rPr>
                <w:rFonts w:ascii="Rockwell" w:eastAsia="Arial" w:hAnsi="Rockwell"/>
                <w:sz w:val="22"/>
                <w:szCs w:val="22"/>
              </w:rPr>
            </w:pPr>
          </w:p>
          <w:p w:rsidR="008818F1" w:rsidRDefault="005F5D0B" w:rsidP="005F5D0B">
            <w:pPr>
              <w:pStyle w:val="NoSpacing"/>
              <w:numPr>
                <w:ilvl w:val="0"/>
                <w:numId w:val="7"/>
              </w:numPr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Name: _______________________________________</w:t>
            </w:r>
            <w:r w:rsidR="008818F1">
              <w:rPr>
                <w:rFonts w:ascii="Rockwell" w:eastAsia="Arial" w:hAnsi="Rockwell"/>
                <w:sz w:val="22"/>
                <w:szCs w:val="22"/>
              </w:rPr>
              <w:t xml:space="preserve"> </w:t>
            </w:r>
          </w:p>
          <w:p w:rsidR="008818F1" w:rsidRDefault="008818F1" w:rsidP="005F0A0C">
            <w:pPr>
              <w:pStyle w:val="NoSpacing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</w:tbl>
    <w:p w:rsidR="00884740" w:rsidRPr="0071386A" w:rsidRDefault="00884740" w:rsidP="00F2316C">
      <w:pPr>
        <w:pStyle w:val="NoSpacing"/>
        <w:rPr>
          <w:rFonts w:ascii="Rockwell" w:eastAsia="Arial" w:hAnsi="Rockwell"/>
          <w:sz w:val="22"/>
          <w:szCs w:val="22"/>
        </w:rPr>
      </w:pPr>
    </w:p>
    <w:sectPr w:rsidR="00884740" w:rsidRPr="0071386A" w:rsidSect="00AE06DD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7A" w:rsidRDefault="00AD177A" w:rsidP="008A1B5C">
      <w:r>
        <w:separator/>
      </w:r>
    </w:p>
  </w:endnote>
  <w:endnote w:type="continuationSeparator" w:id="0">
    <w:p w:rsidR="00AD177A" w:rsidRDefault="00AD177A" w:rsidP="008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37" w:rsidRPr="002C0B37" w:rsidRDefault="002C0B37">
    <w:pPr>
      <w:pStyle w:val="Footer"/>
      <w:rPr>
        <w:rFonts w:ascii="Rockwell" w:hAnsi="Rockwell"/>
        <w:sz w:val="22"/>
        <w:szCs w:val="22"/>
      </w:rPr>
    </w:pPr>
    <w:r w:rsidRPr="002C0B37">
      <w:rPr>
        <w:rFonts w:ascii="Rockwell" w:hAnsi="Rockwell"/>
        <w:sz w:val="22"/>
        <w:szCs w:val="22"/>
      </w:rPr>
      <w:t>Unit 12: Organic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7A" w:rsidRDefault="00AD177A" w:rsidP="008A1B5C">
      <w:r>
        <w:separator/>
      </w:r>
    </w:p>
  </w:footnote>
  <w:footnote w:type="continuationSeparator" w:id="0">
    <w:p w:rsidR="00AD177A" w:rsidRDefault="00AD177A" w:rsidP="008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98" w:rsidRPr="00AE4605" w:rsidRDefault="008E1798" w:rsidP="008E1798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8A1B5C" w:rsidRPr="008E1798" w:rsidRDefault="008E1798" w:rsidP="008E1798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4C6"/>
    <w:multiLevelType w:val="hybridMultilevel"/>
    <w:tmpl w:val="7274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B40"/>
    <w:multiLevelType w:val="hybridMultilevel"/>
    <w:tmpl w:val="2BC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427"/>
    <w:multiLevelType w:val="hybridMultilevel"/>
    <w:tmpl w:val="35B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598"/>
    <w:multiLevelType w:val="hybridMultilevel"/>
    <w:tmpl w:val="A8E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2C0D"/>
    <w:multiLevelType w:val="hybridMultilevel"/>
    <w:tmpl w:val="2E2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4DDE"/>
    <w:multiLevelType w:val="hybridMultilevel"/>
    <w:tmpl w:val="EC9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E3E"/>
    <w:multiLevelType w:val="hybridMultilevel"/>
    <w:tmpl w:val="1958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152"/>
    <w:multiLevelType w:val="hybridMultilevel"/>
    <w:tmpl w:val="E30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EA5"/>
    <w:multiLevelType w:val="hybridMultilevel"/>
    <w:tmpl w:val="8DD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5C"/>
    <w:rsid w:val="002045F0"/>
    <w:rsid w:val="002247A4"/>
    <w:rsid w:val="002C0B37"/>
    <w:rsid w:val="0039381A"/>
    <w:rsid w:val="0048558A"/>
    <w:rsid w:val="004A7FF6"/>
    <w:rsid w:val="00522954"/>
    <w:rsid w:val="00527ACB"/>
    <w:rsid w:val="0055422E"/>
    <w:rsid w:val="005F0A0C"/>
    <w:rsid w:val="005F5D0B"/>
    <w:rsid w:val="006E0A46"/>
    <w:rsid w:val="0071386A"/>
    <w:rsid w:val="00721278"/>
    <w:rsid w:val="00810AEE"/>
    <w:rsid w:val="00811C4D"/>
    <w:rsid w:val="00853097"/>
    <w:rsid w:val="008818F1"/>
    <w:rsid w:val="00884740"/>
    <w:rsid w:val="008A1B5C"/>
    <w:rsid w:val="008E1798"/>
    <w:rsid w:val="009A6F43"/>
    <w:rsid w:val="009B46BD"/>
    <w:rsid w:val="00A503F4"/>
    <w:rsid w:val="00AD177A"/>
    <w:rsid w:val="00AE06DD"/>
    <w:rsid w:val="00B73380"/>
    <w:rsid w:val="00BF7820"/>
    <w:rsid w:val="00C21D46"/>
    <w:rsid w:val="00D46C59"/>
    <w:rsid w:val="00D87B6E"/>
    <w:rsid w:val="00DC14DB"/>
    <w:rsid w:val="00E37723"/>
    <w:rsid w:val="00EA60CD"/>
    <w:rsid w:val="00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BE0A"/>
  <w14:defaultImageDpi w14:val="32767"/>
  <w15:chartTrackingRefBased/>
  <w15:docId w15:val="{CA547151-49AB-5144-800F-C5DE198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5C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5C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5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5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15</cp:revision>
  <dcterms:created xsi:type="dcterms:W3CDTF">2019-05-18T20:20:00Z</dcterms:created>
  <dcterms:modified xsi:type="dcterms:W3CDTF">2020-05-10T17:21:00Z</dcterms:modified>
</cp:coreProperties>
</file>