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A" w:rsidRDefault="00AE4605" w:rsidP="00AE4605">
      <w:pPr>
        <w:jc w:val="center"/>
        <w:rPr>
          <w:rFonts w:ascii="Rockwell" w:hAnsi="Rockwell"/>
          <w:b/>
          <w:sz w:val="32"/>
        </w:rPr>
      </w:pPr>
      <w:r w:rsidRPr="00AE4605">
        <w:rPr>
          <w:rFonts w:ascii="Rockwell" w:hAnsi="Rockwell"/>
          <w:b/>
          <w:sz w:val="32"/>
        </w:rPr>
        <w:t>Gas Law CER Article</w:t>
      </w:r>
    </w:p>
    <w:p w:rsidR="00AE4605" w:rsidRPr="00AE4605" w:rsidRDefault="00AE4605" w:rsidP="00AE4605">
      <w:pPr>
        <w:pStyle w:val="NormalWeb"/>
        <w:spacing w:before="0" w:beforeAutospacing="0" w:after="135" w:afterAutospacing="0"/>
        <w:jc w:val="both"/>
        <w:rPr>
          <w:rFonts w:ascii="Rockwell" w:hAnsi="Rockwell"/>
          <w:b/>
          <w:color w:val="000000" w:themeColor="text1"/>
          <w:sz w:val="22"/>
          <w:szCs w:val="22"/>
        </w:rPr>
      </w:pPr>
      <w:r w:rsidRPr="00AE4605">
        <w:rPr>
          <w:rFonts w:ascii="Rockwell" w:hAnsi="Rockwell"/>
          <w:b/>
          <w:color w:val="000000" w:themeColor="text1"/>
          <w:sz w:val="22"/>
          <w:szCs w:val="22"/>
        </w:rPr>
        <w:t>Boyle’s Law</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Robert Boyle (1627-1691), an English chemist, is widely considered to be one of the founders of the modern experimental science of chemistry. He discovered that doubling the pressure of an enclosed sample of</w:t>
      </w:r>
      <w:r w:rsidRPr="00AE4605">
        <w:rPr>
          <w:rStyle w:val="apple-converted-space"/>
          <w:rFonts w:ascii="Rockwell" w:hAnsi="Rockwell"/>
          <w:color w:val="000000" w:themeColor="text1"/>
          <w:sz w:val="22"/>
          <w:szCs w:val="22"/>
        </w:rPr>
        <w:t> </w:t>
      </w:r>
      <w:hyperlink r:id="rId6"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while keeping its</w:t>
      </w:r>
      <w:r w:rsidRPr="00AE4605">
        <w:rPr>
          <w:rStyle w:val="apple-converted-space"/>
          <w:rFonts w:ascii="Rockwell" w:hAnsi="Rockwell"/>
          <w:color w:val="000000" w:themeColor="text1"/>
          <w:sz w:val="22"/>
          <w:szCs w:val="22"/>
        </w:rPr>
        <w:t> </w:t>
      </w:r>
      <w:hyperlink r:id="rId7" w:tgtFrame="_blank" w:tooltip="Temperature" w:history="1">
        <w:r w:rsidRPr="00AE4605">
          <w:rPr>
            <w:rStyle w:val="Hyperlink"/>
            <w:rFonts w:ascii="Rockwell" w:hAnsi="Rockwell"/>
            <w:color w:val="000000" w:themeColor="text1"/>
            <w:sz w:val="22"/>
            <w:szCs w:val="22"/>
            <w:u w:val="none"/>
          </w:rPr>
          <w:t>temperature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constant caused the volume of the gas to be reduced by half.</w:t>
      </w:r>
      <w:r w:rsidRPr="00AE4605">
        <w:rPr>
          <w:rStyle w:val="apple-converted-space"/>
          <w:rFonts w:ascii="Rockwell" w:hAnsi="Rockwell"/>
          <w:color w:val="000000" w:themeColor="text1"/>
          <w:sz w:val="22"/>
          <w:szCs w:val="22"/>
        </w:rPr>
        <w:t> </w:t>
      </w:r>
      <w:r w:rsidRPr="00AE4605">
        <w:rPr>
          <w:rStyle w:val="Strong"/>
          <w:rFonts w:ascii="Rockwell" w:hAnsi="Rockwell"/>
          <w:b w:val="0"/>
          <w:color w:val="000000" w:themeColor="text1"/>
          <w:sz w:val="22"/>
          <w:szCs w:val="22"/>
        </w:rPr>
        <w:t>Boyle’s law</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states that the volume of a given mass of</w:t>
      </w:r>
      <w:r w:rsidRPr="00AE4605">
        <w:rPr>
          <w:rStyle w:val="apple-converted-space"/>
          <w:rFonts w:ascii="Rockwell" w:hAnsi="Rockwell"/>
          <w:color w:val="000000" w:themeColor="text1"/>
          <w:sz w:val="22"/>
          <w:szCs w:val="22"/>
        </w:rPr>
        <w:t> </w:t>
      </w:r>
      <w:hyperlink r:id="rId8"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varies inversely with the pressure when the</w:t>
      </w:r>
      <w:r w:rsidRPr="00AE4605">
        <w:rPr>
          <w:rStyle w:val="apple-converted-space"/>
          <w:rFonts w:ascii="Rockwell" w:hAnsi="Rockwell"/>
          <w:color w:val="000000" w:themeColor="text1"/>
          <w:sz w:val="22"/>
          <w:szCs w:val="22"/>
        </w:rPr>
        <w:t> </w:t>
      </w:r>
      <w:hyperlink r:id="rId9" w:tgtFrame="_blank" w:tooltip="Temperature" w:history="1">
        <w:r w:rsidRPr="00AE4605">
          <w:rPr>
            <w:rStyle w:val="Hyperlink"/>
            <w:rFonts w:ascii="Rockwell" w:hAnsi="Rockwell"/>
            <w:color w:val="000000" w:themeColor="text1"/>
            <w:sz w:val="22"/>
            <w:szCs w:val="22"/>
            <w:u w:val="none"/>
          </w:rPr>
          <w:t>temperature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is kept constant. An inverse relationship is described in this way. As one variable increases in value, the other variable decreases.</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Physically, what is happening? The</w:t>
      </w:r>
      <w:r w:rsidRPr="00AE4605">
        <w:rPr>
          <w:rStyle w:val="apple-converted-space"/>
          <w:rFonts w:ascii="Rockwell" w:hAnsi="Rockwell"/>
          <w:color w:val="000000" w:themeColor="text1"/>
          <w:sz w:val="22"/>
          <w:szCs w:val="22"/>
        </w:rPr>
        <w:t> </w:t>
      </w:r>
      <w:hyperlink r:id="rId10"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molecules are moving and are a certain</w:t>
      </w:r>
      <w:r w:rsidRPr="00AE4605">
        <w:rPr>
          <w:rStyle w:val="apple-converted-space"/>
          <w:rFonts w:ascii="Rockwell" w:hAnsi="Rockwell"/>
          <w:color w:val="000000" w:themeColor="text1"/>
          <w:sz w:val="22"/>
          <w:szCs w:val="22"/>
        </w:rPr>
        <w:t> </w:t>
      </w:r>
      <w:hyperlink r:id="rId11" w:tgtFrame="_blank" w:tooltip="Distance" w:history="1">
        <w:r w:rsidRPr="00AE4605">
          <w:rPr>
            <w:rStyle w:val="Hyperlink"/>
            <w:rFonts w:ascii="Rockwell" w:hAnsi="Rockwell"/>
            <w:color w:val="000000" w:themeColor="text1"/>
            <w:sz w:val="22"/>
            <w:szCs w:val="22"/>
            <w:u w:val="none"/>
          </w:rPr>
          <w:t>distance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apart from one another. An increase in pressure pushes the molecules closer together, reducing the volume. If the pressure is decreased, the gases are free to move about in a larger volume.</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Mathematically, Boyle’s law can be expressed by the equation:</w:t>
      </w:r>
      <w:r>
        <w:rPr>
          <w:rFonts w:ascii="Rockwell" w:hAnsi="Rockwell"/>
          <w:color w:val="000000" w:themeColor="text1"/>
          <w:sz w:val="22"/>
          <w:szCs w:val="22"/>
        </w:rPr>
        <w:t xml:space="preserve"> P x V = k</w:t>
      </w:r>
    </w:p>
    <w:p w:rsidR="00AE4605" w:rsidRDefault="0010575D" w:rsidP="00AE4605">
      <w:pPr>
        <w:jc w:val="both"/>
        <w:rPr>
          <w:rFonts w:ascii="Rockwell" w:hAnsi="Rockwell"/>
          <w:color w:val="000000" w:themeColor="text1"/>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he pressure of a gas decreases as its volume increases" style="position:absolute;left:0;text-align:left;margin-left:2.5pt;margin-top:40.8pt;width:205.8pt;height:151.05pt;z-index:251661312;visibility:visible;mso-wrap-style:square;mso-wrap-edited:f;mso-width-percent:0;mso-height-percent:0;mso-width-percent:0;mso-height-percent:0">
            <v:imagedata r:id="rId12" o:title="f-d%3Afe69dc99c832070f563912aa9190e9d22dbe7721c0d67d68021de20d%2BIMAGE_THUMB_POSTCARD_TINY%2BIMAGE_THUMB_POSTCARD_TINY"/>
            <w10:wrap type="square"/>
          </v:shape>
        </w:pict>
      </w:r>
      <w:r w:rsidR="00AE4605" w:rsidRPr="00AE4605">
        <w:rPr>
          <w:rFonts w:ascii="Rockwell" w:hAnsi="Rockwell"/>
          <w:color w:val="000000" w:themeColor="text1"/>
          <w:sz w:val="22"/>
          <w:szCs w:val="22"/>
        </w:rPr>
        <w:t>The </w:t>
      </w:r>
      <w:r w:rsidR="00AE4605" w:rsidRPr="00AE4605">
        <w:rPr>
          <w:rStyle w:val="mi"/>
          <w:rFonts w:ascii="Rockwell" w:hAnsi="Rockwell"/>
          <w:color w:val="000000" w:themeColor="text1"/>
          <w:sz w:val="22"/>
          <w:szCs w:val="22"/>
          <w:bdr w:val="none" w:sz="0" w:space="0" w:color="auto" w:frame="1"/>
        </w:rPr>
        <w:t>k</w:t>
      </w:r>
      <w:r w:rsidR="00AE4605" w:rsidRPr="00AE4605">
        <w:rPr>
          <w:rStyle w:val="apple-converted-space"/>
          <w:rFonts w:ascii="Rockwell" w:hAnsi="Rockwell"/>
          <w:color w:val="000000" w:themeColor="text1"/>
          <w:sz w:val="22"/>
          <w:szCs w:val="22"/>
        </w:rPr>
        <w:t> </w:t>
      </w:r>
      <w:r w:rsidR="00AE4605" w:rsidRPr="00AE4605">
        <w:rPr>
          <w:rFonts w:ascii="Rockwell" w:hAnsi="Rockwell"/>
          <w:color w:val="000000" w:themeColor="text1"/>
          <w:sz w:val="22"/>
          <w:szCs w:val="22"/>
        </w:rPr>
        <w:t>is a constant for a given sample of gas and depends only on the mass of the gas and the</w:t>
      </w:r>
      <w:r w:rsidR="00AE4605" w:rsidRPr="00AE4605">
        <w:rPr>
          <w:rStyle w:val="apple-converted-space"/>
          <w:rFonts w:ascii="Rockwell" w:hAnsi="Rockwell"/>
          <w:color w:val="000000" w:themeColor="text1"/>
          <w:sz w:val="22"/>
          <w:szCs w:val="22"/>
        </w:rPr>
        <w:t> </w:t>
      </w:r>
      <w:hyperlink r:id="rId13" w:tgtFrame="_blank" w:tooltip="Temperature" w:history="1">
        <w:r w:rsidR="00AE4605" w:rsidRPr="00AE4605">
          <w:rPr>
            <w:rStyle w:val="Hyperlink"/>
            <w:rFonts w:ascii="Rockwell" w:hAnsi="Rockwell"/>
            <w:color w:val="000000" w:themeColor="text1"/>
            <w:sz w:val="22"/>
            <w:szCs w:val="22"/>
            <w:u w:val="none"/>
          </w:rPr>
          <w:t>temperature</w:t>
        </w:r>
      </w:hyperlink>
      <w:r w:rsidR="00AE4605" w:rsidRPr="00AE4605">
        <w:rPr>
          <w:rFonts w:ascii="Rockwell" w:hAnsi="Rockwell"/>
          <w:color w:val="000000" w:themeColor="text1"/>
          <w:sz w:val="22"/>
          <w:szCs w:val="22"/>
        </w:rPr>
        <w:t>.</w:t>
      </w:r>
      <w:r w:rsidR="00AE4605" w:rsidRPr="00AE4605">
        <w:rPr>
          <w:rStyle w:val="apple-converted-space"/>
          <w:rFonts w:ascii="Rockwell" w:hAnsi="Rockwell"/>
          <w:color w:val="000000" w:themeColor="text1"/>
          <w:sz w:val="22"/>
          <w:szCs w:val="22"/>
        </w:rPr>
        <w:t> </w:t>
      </w:r>
      <w:r w:rsidR="00AE4605" w:rsidRPr="00AE4605">
        <w:rPr>
          <w:rStyle w:val="Strong"/>
          <w:rFonts w:ascii="Rockwell" w:hAnsi="Rockwell"/>
          <w:b w:val="0"/>
          <w:color w:val="000000" w:themeColor="text1"/>
          <w:sz w:val="22"/>
          <w:szCs w:val="22"/>
        </w:rPr>
        <w:t>Table</w:t>
      </w:r>
      <w:r w:rsidR="00AE4605" w:rsidRPr="00AE4605">
        <w:rPr>
          <w:rStyle w:val="apple-converted-space"/>
          <w:rFonts w:ascii="Rockwell" w:hAnsi="Rockwell"/>
          <w:color w:val="000000" w:themeColor="text1"/>
          <w:sz w:val="22"/>
          <w:szCs w:val="22"/>
        </w:rPr>
        <w:t> </w:t>
      </w:r>
      <w:hyperlink r:id="rId14" w:anchor="x-ck12-MzI3NTRlOWZlYmY5YjNlNWQ1NjUzNTUyZTQ5ODgxN2Q.-ggq" w:history="1">
        <w:r w:rsidR="00AE4605" w:rsidRPr="00AE4605">
          <w:rPr>
            <w:rStyle w:val="Hyperlink"/>
            <w:rFonts w:ascii="Rockwell" w:hAnsi="Rockwell"/>
            <w:color w:val="000000" w:themeColor="text1"/>
            <w:sz w:val="22"/>
            <w:szCs w:val="22"/>
            <w:u w:val="none"/>
          </w:rPr>
          <w:t>below</w:t>
        </w:r>
      </w:hyperlink>
      <w:r w:rsidR="00AE4605" w:rsidRPr="00AE4605">
        <w:rPr>
          <w:rStyle w:val="apple-converted-space"/>
          <w:rFonts w:ascii="Rockwell" w:hAnsi="Rockwell"/>
          <w:color w:val="000000" w:themeColor="text1"/>
          <w:sz w:val="22"/>
          <w:szCs w:val="22"/>
        </w:rPr>
        <w:t> </w:t>
      </w:r>
      <w:r w:rsidR="00AE4605" w:rsidRPr="00AE4605">
        <w:rPr>
          <w:rFonts w:ascii="Rockwell" w:hAnsi="Rockwell"/>
          <w:color w:val="000000" w:themeColor="text1"/>
          <w:sz w:val="22"/>
          <w:szCs w:val="22"/>
        </w:rPr>
        <w:t>shows pressure and volume data for a set amount of gas at a constant temperature. The third column represents the value of the constant </w:t>
      </w:r>
      <w:r w:rsidR="00AE4605" w:rsidRPr="00AE4605">
        <w:rPr>
          <w:rStyle w:val="mo"/>
          <w:rFonts w:ascii="Rockwell" w:hAnsi="Rockwell"/>
          <w:color w:val="000000" w:themeColor="text1"/>
          <w:sz w:val="22"/>
          <w:szCs w:val="22"/>
          <w:bdr w:val="none" w:sz="0" w:space="0" w:color="auto" w:frame="1"/>
        </w:rPr>
        <w:t>(</w:t>
      </w:r>
      <w:r w:rsidR="00AE4605" w:rsidRPr="00AE4605">
        <w:rPr>
          <w:rStyle w:val="mi"/>
          <w:rFonts w:ascii="Rockwell" w:hAnsi="Rockwell"/>
          <w:color w:val="000000" w:themeColor="text1"/>
          <w:sz w:val="22"/>
          <w:szCs w:val="22"/>
          <w:bdr w:val="none" w:sz="0" w:space="0" w:color="auto" w:frame="1"/>
        </w:rPr>
        <w:t>k</w:t>
      </w:r>
      <w:r w:rsidR="00AE4605" w:rsidRPr="00AE4605">
        <w:rPr>
          <w:rStyle w:val="mo"/>
          <w:rFonts w:ascii="Rockwell" w:hAnsi="Rockwell"/>
          <w:color w:val="000000" w:themeColor="text1"/>
          <w:sz w:val="22"/>
          <w:szCs w:val="22"/>
          <w:bdr w:val="none" w:sz="0" w:space="0" w:color="auto" w:frame="1"/>
        </w:rPr>
        <w:t>)</w:t>
      </w:r>
      <w:r w:rsidR="00AE4605" w:rsidRPr="00AE4605">
        <w:rPr>
          <w:rStyle w:val="apple-converted-space"/>
          <w:rFonts w:ascii="Rockwell" w:hAnsi="Rockwell"/>
          <w:color w:val="000000" w:themeColor="text1"/>
          <w:sz w:val="22"/>
          <w:szCs w:val="22"/>
        </w:rPr>
        <w:t> </w:t>
      </w:r>
      <w:r w:rsidR="00AE4605" w:rsidRPr="00AE4605">
        <w:rPr>
          <w:rFonts w:ascii="Rockwell" w:hAnsi="Rockwell"/>
          <w:color w:val="000000" w:themeColor="text1"/>
          <w:sz w:val="22"/>
          <w:szCs w:val="22"/>
        </w:rPr>
        <w:t>for this data and is always equal to the pressure multiplied by the volume. As one of the variables changes, the other changes in such a way that the product of </w:t>
      </w:r>
      <w:r w:rsidR="00AE4605" w:rsidRPr="00AE4605">
        <w:rPr>
          <w:rStyle w:val="mi"/>
          <w:rFonts w:ascii="Rockwell" w:hAnsi="Rockwell"/>
          <w:color w:val="000000" w:themeColor="text1"/>
          <w:sz w:val="22"/>
          <w:szCs w:val="22"/>
          <w:bdr w:val="none" w:sz="0" w:space="0" w:color="auto" w:frame="1"/>
        </w:rPr>
        <w:t>P</w:t>
      </w:r>
      <w:r w:rsidR="00AE4605" w:rsidRPr="00AE4605">
        <w:rPr>
          <w:rStyle w:val="mo"/>
          <w:rFonts w:ascii="Rockwell" w:hAnsi="Rockwell"/>
          <w:color w:val="000000" w:themeColor="text1"/>
          <w:sz w:val="22"/>
          <w:szCs w:val="22"/>
          <w:bdr w:val="none" w:sz="0" w:space="0" w:color="auto" w:frame="1"/>
        </w:rPr>
        <w:t>×</w:t>
      </w:r>
      <w:r w:rsidR="00AE4605" w:rsidRPr="00AE4605">
        <w:rPr>
          <w:rStyle w:val="mi"/>
          <w:rFonts w:ascii="Rockwell" w:hAnsi="Rockwell"/>
          <w:color w:val="000000" w:themeColor="text1"/>
          <w:sz w:val="22"/>
          <w:szCs w:val="22"/>
          <w:bdr w:val="none" w:sz="0" w:space="0" w:color="auto" w:frame="1"/>
        </w:rPr>
        <w:t>V</w:t>
      </w:r>
      <w:r w:rsidR="00AE4605" w:rsidRPr="00AE4605">
        <w:rPr>
          <w:rStyle w:val="apple-converted-space"/>
          <w:rFonts w:ascii="Rockwell" w:hAnsi="Rockwell"/>
          <w:color w:val="000000" w:themeColor="text1"/>
          <w:sz w:val="22"/>
          <w:szCs w:val="22"/>
        </w:rPr>
        <w:t> </w:t>
      </w:r>
      <w:r w:rsidR="00AE4605" w:rsidRPr="00AE4605">
        <w:rPr>
          <w:rFonts w:ascii="Rockwell" w:hAnsi="Rockwell"/>
          <w:color w:val="000000" w:themeColor="text1"/>
          <w:sz w:val="22"/>
          <w:szCs w:val="22"/>
        </w:rPr>
        <w:t xml:space="preserve">always remains the same. </w:t>
      </w:r>
    </w:p>
    <w:p w:rsidR="00AE4605" w:rsidRDefault="00AE4605" w:rsidP="00AE4605">
      <w:pPr>
        <w:jc w:val="both"/>
        <w:rPr>
          <w:rFonts w:ascii="Rockwell" w:hAnsi="Rockwell"/>
          <w:color w:val="000000" w:themeColor="text1"/>
          <w:sz w:val="22"/>
          <w:szCs w:val="22"/>
        </w:rPr>
      </w:pPr>
    </w:p>
    <w:p w:rsidR="00AE4605" w:rsidRPr="00AE4605" w:rsidRDefault="00AE4605" w:rsidP="00AE4605">
      <w:pPr>
        <w:jc w:val="both"/>
        <w:rPr>
          <w:rFonts w:ascii="Rockwell" w:hAnsi="Rockwell"/>
          <w:color w:val="000000" w:themeColor="text1"/>
          <w:sz w:val="22"/>
          <w:szCs w:val="22"/>
        </w:rPr>
      </w:pPr>
      <w:r w:rsidRPr="00AE4605">
        <w:rPr>
          <w:rFonts w:ascii="Rockwell" w:hAnsi="Rockwell"/>
          <w:color w:val="000000" w:themeColor="text1"/>
          <w:sz w:val="22"/>
          <w:szCs w:val="22"/>
        </w:rPr>
        <w:t>A graph of the data in the table further illustrates the inverse relationship nature of Boyle’s Law (see</w:t>
      </w:r>
      <w:r w:rsidRPr="00AE4605">
        <w:rPr>
          <w:rStyle w:val="apple-converted-space"/>
          <w:rFonts w:ascii="Rockwell" w:hAnsi="Rockwell"/>
          <w:color w:val="000000" w:themeColor="text1"/>
          <w:sz w:val="22"/>
          <w:szCs w:val="22"/>
        </w:rPr>
        <w:t> </w:t>
      </w:r>
      <w:r w:rsidRPr="00AE4605">
        <w:rPr>
          <w:rStyle w:val="Strong"/>
          <w:rFonts w:ascii="Rockwell" w:hAnsi="Rockwell"/>
          <w:b w:val="0"/>
          <w:color w:val="000000" w:themeColor="text1"/>
          <w:sz w:val="22"/>
          <w:szCs w:val="22"/>
        </w:rPr>
        <w:t>Figure</w:t>
      </w:r>
      <w:r w:rsidRPr="00AE4605">
        <w:rPr>
          <w:rStyle w:val="apple-converted-space"/>
          <w:rFonts w:ascii="Rockwell" w:hAnsi="Rockwell"/>
          <w:color w:val="000000" w:themeColor="text1"/>
          <w:sz w:val="22"/>
          <w:szCs w:val="22"/>
        </w:rPr>
        <w:t> </w:t>
      </w:r>
      <w:hyperlink r:id="rId15" w:anchor="x-ck12-OTgwNDUtMTM2MzY5MDU5MS05MS01OC02" w:history="1">
        <w:r w:rsidRPr="00AE4605">
          <w:rPr>
            <w:rStyle w:val="Hyperlink"/>
            <w:rFonts w:ascii="Rockwell" w:hAnsi="Rockwell"/>
            <w:color w:val="000000" w:themeColor="text1"/>
            <w:sz w:val="22"/>
            <w:szCs w:val="22"/>
            <w:u w:val="none"/>
          </w:rPr>
          <w:t>below</w:t>
        </w:r>
      </w:hyperlink>
      <w:r w:rsidRPr="00AE4605">
        <w:rPr>
          <w:rFonts w:ascii="Rockwell" w:hAnsi="Rockwell"/>
          <w:color w:val="000000" w:themeColor="text1"/>
          <w:sz w:val="22"/>
          <w:szCs w:val="22"/>
        </w:rPr>
        <w:t>). Volume is plotted on the</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x</w:t>
      </w:r>
      <w:r w:rsidRPr="00AE4605">
        <w:rPr>
          <w:rFonts w:ascii="Rockwell" w:hAnsi="Rockwell"/>
          <w:color w:val="000000" w:themeColor="text1"/>
          <w:sz w:val="22"/>
          <w:szCs w:val="22"/>
        </w:rPr>
        <w:t>-axis, with the corresponding pressure on the</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y</w:t>
      </w:r>
      <w:r w:rsidRPr="00AE4605">
        <w:rPr>
          <w:rFonts w:ascii="Rockwell" w:hAnsi="Rockwell"/>
          <w:color w:val="000000" w:themeColor="text1"/>
          <w:sz w:val="22"/>
          <w:szCs w:val="22"/>
        </w:rPr>
        <w:t>-axis.</w:t>
      </w:r>
    </w:p>
    <w:p w:rsidR="00AE4605" w:rsidRDefault="00AE4605" w:rsidP="00AE4605">
      <w:pPr>
        <w:jc w:val="both"/>
        <w:rPr>
          <w:rFonts w:ascii="Rockwell" w:eastAsia="Times New Roman" w:hAnsi="Rockwell" w:cs="Times New Roman"/>
          <w:color w:val="000000" w:themeColor="text1"/>
          <w:sz w:val="22"/>
          <w:szCs w:val="22"/>
        </w:rPr>
      </w:pPr>
    </w:p>
    <w:p w:rsidR="00AE4605" w:rsidRDefault="00AE4605" w:rsidP="00AE4605">
      <w:pPr>
        <w:jc w:val="both"/>
        <w:rPr>
          <w:rFonts w:ascii="Rockwell" w:hAnsi="Rockwell"/>
          <w:color w:val="000000" w:themeColor="text1"/>
          <w:sz w:val="22"/>
          <w:szCs w:val="22"/>
        </w:rPr>
      </w:pPr>
      <w:r w:rsidRPr="00AE4605">
        <w:rPr>
          <w:rFonts w:ascii="Rockwell" w:hAnsi="Rockwell"/>
          <w:color w:val="000000" w:themeColor="text1"/>
          <w:sz w:val="22"/>
          <w:szCs w:val="22"/>
        </w:rPr>
        <w:t>Boyle’s Law can be used to compare changing conditions for a gas. We use </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rPr>
        <w:t>1</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and </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rPr>
        <w:t>1</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to stand for the initial pressure and initial volume of a gas. After a change has been made, </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vertAlign w:val="subscript"/>
        </w:rPr>
        <w:t>2</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and </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vertAlign w:val="subscript"/>
        </w:rPr>
        <w:t>2</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stand for the final pressure and volume. The mathematical relationship of Boyle’s Law becomes:</w:t>
      </w:r>
      <w:r>
        <w:rPr>
          <w:rFonts w:ascii="Rockwell" w:hAnsi="Rockwell"/>
          <w:color w:val="000000" w:themeColor="text1"/>
          <w:sz w:val="22"/>
          <w:szCs w:val="22"/>
        </w:rPr>
        <w:t xml:space="preserve"> P</w:t>
      </w:r>
      <w:r w:rsidRPr="00AE4605">
        <w:rPr>
          <w:rFonts w:ascii="Rockwell" w:hAnsi="Rockwell"/>
          <w:color w:val="000000" w:themeColor="text1"/>
          <w:sz w:val="22"/>
          <w:szCs w:val="22"/>
          <w:vertAlign w:val="subscript"/>
        </w:rPr>
        <w:t>1</w:t>
      </w:r>
      <w:r>
        <w:rPr>
          <w:rFonts w:ascii="Rockwell" w:hAnsi="Rockwell"/>
          <w:color w:val="000000" w:themeColor="text1"/>
          <w:sz w:val="22"/>
          <w:szCs w:val="22"/>
        </w:rPr>
        <w:t>V</w:t>
      </w:r>
      <w:r w:rsidRPr="00AE4605">
        <w:rPr>
          <w:rFonts w:ascii="Rockwell" w:hAnsi="Rockwell"/>
          <w:color w:val="000000" w:themeColor="text1"/>
          <w:sz w:val="22"/>
          <w:szCs w:val="22"/>
          <w:vertAlign w:val="subscript"/>
        </w:rPr>
        <w:t>1</w:t>
      </w:r>
      <w:r>
        <w:rPr>
          <w:rFonts w:ascii="Rockwell" w:hAnsi="Rockwell"/>
          <w:color w:val="000000" w:themeColor="text1"/>
          <w:sz w:val="22"/>
          <w:szCs w:val="22"/>
        </w:rPr>
        <w:t xml:space="preserve"> = P</w:t>
      </w:r>
      <w:r w:rsidRPr="00AE4605">
        <w:rPr>
          <w:rFonts w:ascii="Rockwell" w:hAnsi="Rockwell"/>
          <w:color w:val="000000" w:themeColor="text1"/>
          <w:sz w:val="22"/>
          <w:szCs w:val="22"/>
          <w:vertAlign w:val="subscript"/>
        </w:rPr>
        <w:t>2</w:t>
      </w:r>
      <w:r>
        <w:rPr>
          <w:rFonts w:ascii="Rockwell" w:hAnsi="Rockwell"/>
          <w:color w:val="000000" w:themeColor="text1"/>
          <w:sz w:val="22"/>
          <w:szCs w:val="22"/>
        </w:rPr>
        <w:t>V</w:t>
      </w:r>
      <w:r w:rsidRPr="00AE4605">
        <w:rPr>
          <w:rFonts w:ascii="Rockwell" w:hAnsi="Rockwell"/>
          <w:color w:val="000000" w:themeColor="text1"/>
          <w:sz w:val="22"/>
          <w:szCs w:val="22"/>
          <w:vertAlign w:val="subscript"/>
        </w:rPr>
        <w:t>2</w:t>
      </w:r>
    </w:p>
    <w:p w:rsidR="00AE4605" w:rsidRPr="00AE4605" w:rsidRDefault="00AE4605" w:rsidP="00AE4605">
      <w:pPr>
        <w:jc w:val="both"/>
        <w:rPr>
          <w:rFonts w:ascii="Rockwell" w:hAnsi="Rockwell"/>
          <w:color w:val="000000" w:themeColor="text1"/>
          <w:sz w:val="22"/>
          <w:szCs w:val="22"/>
        </w:rPr>
      </w:pP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This equation can be used to calculate any one of the four quantities if the other three are known.</w:t>
      </w:r>
    </w:p>
    <w:p w:rsidR="00AE4605" w:rsidRPr="00AE4605" w:rsidRDefault="00AE4605" w:rsidP="00AE4605">
      <w:pPr>
        <w:pStyle w:val="NormalWeb"/>
        <w:spacing w:before="0" w:beforeAutospacing="0" w:after="135" w:afterAutospacing="0"/>
        <w:jc w:val="both"/>
        <w:rPr>
          <w:rFonts w:ascii="Rockwell" w:hAnsi="Rockwell"/>
          <w:b/>
          <w:color w:val="000000" w:themeColor="text1"/>
          <w:sz w:val="22"/>
          <w:szCs w:val="22"/>
        </w:rPr>
      </w:pPr>
      <w:r>
        <w:rPr>
          <w:noProof/>
        </w:rPr>
        <w:drawing>
          <wp:anchor distT="0" distB="0" distL="114300" distR="114300" simplePos="0" relativeHeight="251667456" behindDoc="0" locked="0" layoutInCell="1" allowOverlap="1" wp14:anchorId="3A059C5A" wp14:editId="044BEF22">
            <wp:simplePos x="0" y="0"/>
            <wp:positionH relativeFrom="column">
              <wp:posOffset>4129405</wp:posOffset>
            </wp:positionH>
            <wp:positionV relativeFrom="paragraph">
              <wp:posOffset>153670</wp:posOffset>
            </wp:positionV>
            <wp:extent cx="2831465" cy="2545080"/>
            <wp:effectExtent l="0" t="0" r="635" b="0"/>
            <wp:wrapSquare wrapText="bothSides"/>
            <wp:docPr id="12" name="Picture 7" descr="As a gas is heated at constant pressure, its volume increas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s a gas is heated at constant pressure, its volume increases"/>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31465" cy="254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605">
        <w:rPr>
          <w:rFonts w:ascii="Rockwell" w:hAnsi="Rockwell"/>
          <w:b/>
          <w:color w:val="000000" w:themeColor="text1"/>
          <w:sz w:val="22"/>
          <w:szCs w:val="22"/>
        </w:rPr>
        <w:t xml:space="preserve">Charles’s Law </w:t>
      </w:r>
    </w:p>
    <w:p w:rsidR="00AE4605" w:rsidRDefault="00AE4605" w:rsidP="00AE4605">
      <w:pPr>
        <w:pStyle w:val="NormalWeb"/>
        <w:spacing w:before="0" w:beforeAutospacing="0" w:after="135" w:afterAutospacing="0"/>
        <w:jc w:val="both"/>
        <w:rPr>
          <w:noProof/>
        </w:rPr>
      </w:pPr>
      <w:r>
        <w:rPr>
          <w:rFonts w:ascii="Rockwell" w:hAnsi="Rockwell"/>
          <w:color w:val="000000" w:themeColor="text1"/>
          <w:sz w:val="22"/>
          <w:szCs w:val="22"/>
        </w:rPr>
        <w:t xml:space="preserve">As a </w:t>
      </w:r>
      <w:r w:rsidRPr="00AE4605">
        <w:rPr>
          <w:rFonts w:ascii="Rockwell" w:hAnsi="Rockwell"/>
          <w:color w:val="000000" w:themeColor="text1"/>
          <w:sz w:val="22"/>
          <w:szCs w:val="22"/>
        </w:rPr>
        <w:t>container of confined</w:t>
      </w:r>
      <w:r w:rsidRPr="00AE4605">
        <w:rPr>
          <w:rStyle w:val="apple-converted-space"/>
          <w:rFonts w:ascii="Rockwell" w:hAnsi="Rockwell"/>
          <w:color w:val="000000" w:themeColor="text1"/>
          <w:sz w:val="22"/>
          <w:szCs w:val="22"/>
        </w:rPr>
        <w:t> </w:t>
      </w:r>
      <w:hyperlink r:id="rId18"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is heated, its molecules increase in</w:t>
      </w:r>
      <w:r w:rsidRPr="00AE4605">
        <w:rPr>
          <w:rStyle w:val="apple-converted-space"/>
          <w:rFonts w:ascii="Rockwell" w:hAnsi="Rockwell"/>
          <w:color w:val="000000" w:themeColor="text1"/>
          <w:sz w:val="22"/>
          <w:szCs w:val="22"/>
        </w:rPr>
        <w:t> </w:t>
      </w:r>
      <w:hyperlink r:id="rId19" w:tgtFrame="_blank" w:tooltip="Kinetic Energy" w:history="1">
        <w:r w:rsidRPr="00AE4605">
          <w:rPr>
            <w:rStyle w:val="Hyperlink"/>
            <w:rFonts w:ascii="Rockwell" w:hAnsi="Rockwell"/>
            <w:color w:val="000000" w:themeColor="text1"/>
            <w:sz w:val="22"/>
            <w:szCs w:val="22"/>
            <w:u w:val="none"/>
          </w:rPr>
          <w:t>kinetic energy</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and push the movable piston outward, resulting in an increase in volume</w:t>
      </w:r>
      <w:r>
        <w:rPr>
          <w:rFonts w:ascii="Rockwell" w:hAnsi="Rockwell"/>
          <w:color w:val="000000" w:themeColor="text1"/>
          <w:sz w:val="22"/>
          <w:szCs w:val="22"/>
        </w:rPr>
        <w:t>.</w:t>
      </w:r>
      <w:r w:rsidRPr="00AE4605">
        <w:rPr>
          <w:noProof/>
        </w:rPr>
        <w:t xml:space="preserve"> </w:t>
      </w:r>
    </w:p>
    <w:p w:rsid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French physicist Jacques Charles (1746-1823) studied the</w:t>
      </w:r>
      <w:r w:rsidRPr="00AE4605">
        <w:rPr>
          <w:rStyle w:val="apple-converted-space"/>
          <w:rFonts w:ascii="Rockwell" w:hAnsi="Rockwell"/>
          <w:color w:val="000000" w:themeColor="text1"/>
          <w:sz w:val="22"/>
          <w:szCs w:val="22"/>
        </w:rPr>
        <w:t> </w:t>
      </w:r>
      <w:hyperlink r:id="rId20" w:tgtFrame="_blank" w:tooltip="Effect of Temperature" w:history="1">
        <w:r w:rsidRPr="00AE4605">
          <w:rPr>
            <w:rStyle w:val="Hyperlink"/>
            <w:rFonts w:ascii="Rockwell" w:hAnsi="Rockwell"/>
            <w:color w:val="000000" w:themeColor="text1"/>
            <w:sz w:val="22"/>
            <w:szCs w:val="22"/>
            <w:u w:val="none"/>
          </w:rPr>
          <w:t>effect of temperature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on the volume of a</w:t>
      </w:r>
      <w:r w:rsidRPr="00AE4605">
        <w:rPr>
          <w:rStyle w:val="apple-converted-space"/>
          <w:rFonts w:ascii="Rockwell" w:hAnsi="Rockwell"/>
          <w:color w:val="000000" w:themeColor="text1"/>
          <w:sz w:val="22"/>
          <w:szCs w:val="22"/>
        </w:rPr>
        <w:t> </w:t>
      </w:r>
      <w:hyperlink r:id="rId21"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at constant pressure.</w:t>
      </w:r>
      <w:r w:rsidRPr="00AE4605">
        <w:rPr>
          <w:rStyle w:val="Strong"/>
          <w:rFonts w:ascii="Rockwell" w:hAnsi="Rockwell"/>
          <w:b w:val="0"/>
          <w:color w:val="000000" w:themeColor="text1"/>
          <w:sz w:val="22"/>
          <w:szCs w:val="22"/>
        </w:rPr>
        <w:t xml:space="preserve"> Charles’s law</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states that the volume of a given mass of</w:t>
      </w:r>
      <w:r w:rsidRPr="00AE4605">
        <w:rPr>
          <w:rStyle w:val="apple-converted-space"/>
          <w:rFonts w:ascii="Rockwell" w:hAnsi="Rockwell"/>
          <w:color w:val="000000" w:themeColor="text1"/>
          <w:sz w:val="22"/>
          <w:szCs w:val="22"/>
        </w:rPr>
        <w:t> </w:t>
      </w:r>
      <w:hyperlink r:id="rId22"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varies directly with the absolute temperature of the gas when pressure is kept constant. The absolute temperature is temperature measured with the Kelvin scale. The Kelvin scale must be used because zero on the Kelvin scale corresponds to a complete stoppage of molecular motion.</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Mathematically, the direct relationship of Charles’s law can be represented by the equation:</w:t>
      </w:r>
      <w:r>
        <w:rPr>
          <w:rFonts w:ascii="Rockwell" w:hAnsi="Rockwell"/>
          <w:color w:val="000000" w:themeColor="text1"/>
          <w:sz w:val="22"/>
          <w:szCs w:val="22"/>
        </w:rPr>
        <w:t xml:space="preserve"> VT = k</w:t>
      </w:r>
    </w:p>
    <w:p w:rsidR="00AE4605" w:rsidRPr="00AE4605" w:rsidRDefault="00AE4605" w:rsidP="00AE4605">
      <w:pPr>
        <w:jc w:val="both"/>
        <w:rPr>
          <w:rFonts w:ascii="Rockwell" w:hAnsi="Rockwell"/>
          <w:color w:val="000000" w:themeColor="text1"/>
          <w:sz w:val="22"/>
          <w:szCs w:val="22"/>
        </w:rPr>
      </w:pPr>
      <w:r w:rsidRPr="00AE4605">
        <w:rPr>
          <w:rFonts w:ascii="Rockwell" w:hAnsi="Rockwell"/>
          <w:color w:val="000000" w:themeColor="text1"/>
          <w:sz w:val="22"/>
          <w:szCs w:val="22"/>
        </w:rPr>
        <w:t>As with Boyle’s law,</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k</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is constant only for a given gas sample.</w:t>
      </w:r>
      <w:r w:rsidRPr="00AE4605">
        <w:rPr>
          <w:rStyle w:val="apple-converted-space"/>
          <w:rFonts w:ascii="Rockwell" w:hAnsi="Rockwell"/>
          <w:color w:val="000000" w:themeColor="text1"/>
          <w:sz w:val="22"/>
          <w:szCs w:val="22"/>
        </w:rPr>
        <w:t> </w:t>
      </w:r>
      <w:r w:rsidRPr="00AE4605">
        <w:rPr>
          <w:rStyle w:val="Strong"/>
          <w:rFonts w:ascii="Rockwell" w:hAnsi="Rockwell"/>
          <w:b w:val="0"/>
          <w:color w:val="000000" w:themeColor="text1"/>
          <w:sz w:val="22"/>
          <w:szCs w:val="22"/>
        </w:rPr>
        <w:t>Table</w:t>
      </w:r>
      <w:r w:rsidRPr="00AE4605">
        <w:rPr>
          <w:rStyle w:val="apple-converted-space"/>
          <w:rFonts w:ascii="Rockwell" w:hAnsi="Rockwell"/>
          <w:color w:val="000000" w:themeColor="text1"/>
          <w:sz w:val="22"/>
          <w:szCs w:val="22"/>
        </w:rPr>
        <w:t> </w:t>
      </w:r>
      <w:hyperlink r:id="rId23" w:anchor="x-ck12-MmJhZjZhNWU4OGVlMDlhMjg3MjhiZjUzZmE1ODE2NjI.-1ne" w:history="1">
        <w:r w:rsidRPr="00AE4605">
          <w:rPr>
            <w:rStyle w:val="Hyperlink"/>
            <w:rFonts w:ascii="Rockwell" w:hAnsi="Rockwell"/>
            <w:color w:val="000000" w:themeColor="text1"/>
            <w:sz w:val="22"/>
            <w:szCs w:val="22"/>
            <w:u w:val="none"/>
          </w:rPr>
          <w:t>below</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 xml:space="preserve">shows temperature and volume data for a set amount of gas at a constant pressure. The </w:t>
      </w:r>
      <w:r w:rsidRPr="00AE4605">
        <w:rPr>
          <w:rFonts w:ascii="Rockwell" w:hAnsi="Rockwell"/>
          <w:color w:val="000000" w:themeColor="text1"/>
          <w:sz w:val="22"/>
          <w:szCs w:val="22"/>
        </w:rPr>
        <w:lastRenderedPageBreak/>
        <w:t>third column is the constant for this particular data set and is always equal to the volume divided by the Kelvin temperature.</w:t>
      </w:r>
    </w:p>
    <w:p w:rsidR="00AE4605" w:rsidRDefault="0010575D" w:rsidP="00AE4605">
      <w:pPr>
        <w:pStyle w:val="NormalWeb"/>
        <w:spacing w:before="0" w:beforeAutospacing="0" w:after="135" w:afterAutospacing="0"/>
        <w:jc w:val="both"/>
        <w:rPr>
          <w:rFonts w:ascii="Rockwell" w:hAnsi="Rockwell"/>
          <w:color w:val="000000" w:themeColor="text1"/>
          <w:sz w:val="22"/>
          <w:szCs w:val="22"/>
        </w:rPr>
      </w:pPr>
      <w:r>
        <w:rPr>
          <w:noProof/>
        </w:rPr>
        <w:pict>
          <v:shape id="Picture 6" o:spid="_x0000_s1026" type="#_x0000_t75" alt="The volume of a gas increases as the Kelvin temperature increases" style="position:absolute;left:0;text-align:left;margin-left:0;margin-top:10.2pt;width:251.5pt;height:170.35pt;z-index:251665408;visibility:visible;mso-wrap-style:square;mso-wrap-edited:f;mso-width-percent:0;mso-height-percent:0;mso-width-percent:0;mso-height-percent:0">
            <v:imagedata r:id="rId24" o:title="f-d%3A742f72ee6de9f97cad9fc56a96b4354a38560351c3ae8bb798884a38%2BIMAGE_THUMB_POSTCARD_TINY%2BIMAGE_THUMB_POSTCARD_TINY"/>
            <w10:wrap type="square"/>
          </v:shape>
        </w:pic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Pr>
          <w:rFonts w:ascii="Rockwell" w:hAnsi="Rockwell"/>
          <w:color w:val="000000" w:themeColor="text1"/>
          <w:sz w:val="22"/>
          <w:szCs w:val="22"/>
        </w:rPr>
        <w:t>When the data is graphed</w:t>
      </w:r>
      <w:r w:rsidRPr="00AE4605">
        <w:rPr>
          <w:rFonts w:ascii="Rockwell" w:hAnsi="Rockwell"/>
          <w:color w:val="000000" w:themeColor="text1"/>
          <w:sz w:val="22"/>
          <w:szCs w:val="22"/>
        </w:rPr>
        <w:t xml:space="preserve">, the result is a straight line, indicative of a direct relationship, shown </w:t>
      </w:r>
      <w:r>
        <w:rPr>
          <w:rFonts w:ascii="Rockwell" w:hAnsi="Rockwell"/>
          <w:color w:val="000000" w:themeColor="text1"/>
          <w:sz w:val="22"/>
          <w:szCs w:val="22"/>
        </w:rPr>
        <w:t xml:space="preserve">to the left. </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Notice that the line goes exactly toward the origin, meaning that as the absolute temperature of the gas approaches zero, its volume approaches zero. However, when a gas is brought to extremely cold temperatures, its molecules would eventually condense into the</w:t>
      </w:r>
      <w:r w:rsidRPr="00AE4605">
        <w:rPr>
          <w:rStyle w:val="apple-converted-space"/>
          <w:rFonts w:ascii="Rockwell" w:hAnsi="Rockwell"/>
          <w:color w:val="000000" w:themeColor="text1"/>
          <w:sz w:val="22"/>
          <w:szCs w:val="22"/>
        </w:rPr>
        <w:t> </w:t>
      </w:r>
      <w:hyperlink r:id="rId25" w:tgtFrame="_blank" w:tooltip="Liquid" w:history="1">
        <w:r w:rsidRPr="00AE4605">
          <w:rPr>
            <w:rStyle w:val="Hyperlink"/>
            <w:rFonts w:ascii="Rockwell" w:hAnsi="Rockwell"/>
            <w:color w:val="000000" w:themeColor="text1"/>
            <w:sz w:val="22"/>
            <w:szCs w:val="22"/>
            <w:u w:val="none"/>
          </w:rPr>
          <w:t>liquid</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state before reaching absolute zero. The temperature at which this change into the liquid state occurs varies for different gases.</w:t>
      </w:r>
    </w:p>
    <w:p w:rsidR="00AE4605" w:rsidRPr="00AE4605" w:rsidRDefault="00AE4605" w:rsidP="00AE4605">
      <w:pPr>
        <w:jc w:val="both"/>
        <w:rPr>
          <w:rFonts w:ascii="Rockwell" w:hAnsi="Rockwell"/>
          <w:color w:val="000000" w:themeColor="text1"/>
          <w:sz w:val="22"/>
          <w:szCs w:val="22"/>
        </w:rPr>
      </w:pPr>
      <w:r w:rsidRPr="00AE4605">
        <w:rPr>
          <w:rFonts w:ascii="Rockwell" w:hAnsi="Rockwell"/>
          <w:color w:val="000000" w:themeColor="text1"/>
          <w:sz w:val="22"/>
          <w:szCs w:val="22"/>
        </w:rPr>
        <w:t>Charles’s Law can also be used to compare changing conditions for a gas. Now we use </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vertAlign w:val="subscript"/>
        </w:rPr>
        <w:t>1</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and </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1</w:t>
      </w:r>
      <w:r w:rsidRPr="00AE4605">
        <w:rPr>
          <w:rFonts w:ascii="Rockwell" w:hAnsi="Rockwell"/>
          <w:color w:val="000000" w:themeColor="text1"/>
          <w:sz w:val="22"/>
          <w:szCs w:val="22"/>
        </w:rPr>
        <w:t>to stand for the initial volume and temperature of a gas, while</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vertAlign w:val="subscript"/>
        </w:rPr>
        <w:t>2</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and </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2</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stand for the final volume and temperature. The mathematical relationship of Charles’s Law becomes:</w:t>
      </w:r>
      <w:r>
        <w:rPr>
          <w:rFonts w:ascii="Rockwell" w:hAnsi="Rockwell"/>
          <w:color w:val="000000" w:themeColor="text1"/>
          <w:sz w:val="22"/>
          <w:szCs w:val="22"/>
        </w:rPr>
        <w:t xml:space="preserve"> </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rPr>
        <w:t>1</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rPr>
        <w:t>1</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rPr>
        <w:t>2</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Pr>
          <w:rStyle w:val="mn"/>
          <w:rFonts w:ascii="Rockwell" w:hAnsi="Rockwell"/>
          <w:color w:val="000000" w:themeColor="text1"/>
          <w:sz w:val="22"/>
          <w:szCs w:val="22"/>
          <w:bdr w:val="none" w:sz="0" w:space="0" w:color="auto" w:frame="1"/>
        </w:rPr>
        <w:softHyphen/>
      </w:r>
    </w:p>
    <w:p w:rsidR="00AE4605" w:rsidRDefault="00AE4605" w:rsidP="00AE4605">
      <w:pPr>
        <w:pStyle w:val="NormalWeb"/>
        <w:spacing w:before="0" w:beforeAutospacing="0" w:after="135" w:afterAutospacing="0"/>
        <w:jc w:val="both"/>
        <w:rPr>
          <w:rFonts w:ascii="Rockwell" w:hAnsi="Rockwell"/>
          <w:color w:val="000000" w:themeColor="text1"/>
          <w:sz w:val="22"/>
          <w:szCs w:val="22"/>
        </w:rPr>
      </w:pPr>
    </w:p>
    <w:p w:rsid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This equation can be used to calculate any one of the four quantities if the other three are known. The direct relationship will only hold if the temperatures are expressed in Kelvin. Temperatures in Celsius will not work. Recall the relationship that K = °C + 273.</w:t>
      </w:r>
    </w:p>
    <w:p w:rsidR="00AE4605" w:rsidRPr="00AE4605" w:rsidRDefault="00AE4605" w:rsidP="00AE4605">
      <w:pPr>
        <w:pStyle w:val="NormalWeb"/>
        <w:spacing w:before="0" w:beforeAutospacing="0" w:after="135" w:afterAutospacing="0"/>
        <w:jc w:val="both"/>
        <w:rPr>
          <w:rFonts w:ascii="Rockwell" w:hAnsi="Rockwell"/>
          <w:b/>
          <w:color w:val="000000" w:themeColor="text1"/>
          <w:sz w:val="22"/>
          <w:szCs w:val="22"/>
        </w:rPr>
      </w:pPr>
      <w:r w:rsidRPr="00AE4605">
        <w:rPr>
          <w:rFonts w:ascii="Rockwell" w:hAnsi="Rockwell"/>
          <w:b/>
          <w:color w:val="000000" w:themeColor="text1"/>
          <w:sz w:val="22"/>
          <w:szCs w:val="22"/>
        </w:rPr>
        <w:t>Gay-Lussac’s Law</w:t>
      </w:r>
    </w:p>
    <w:p w:rsid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When the</w:t>
      </w:r>
      <w:r w:rsidRPr="00AE4605">
        <w:rPr>
          <w:rStyle w:val="apple-converted-space"/>
          <w:rFonts w:ascii="Rockwell" w:hAnsi="Rockwell"/>
          <w:color w:val="000000" w:themeColor="text1"/>
          <w:sz w:val="22"/>
          <w:szCs w:val="22"/>
        </w:rPr>
        <w:t> </w:t>
      </w:r>
      <w:hyperlink r:id="rId26" w:tgtFrame="_blank" w:tooltip="Temperature" w:history="1">
        <w:r w:rsidRPr="00AE4605">
          <w:rPr>
            <w:rStyle w:val="Hyperlink"/>
            <w:rFonts w:ascii="Rockwell" w:hAnsi="Rockwell"/>
            <w:color w:val="000000" w:themeColor="text1"/>
            <w:sz w:val="22"/>
            <w:szCs w:val="22"/>
            <w:u w:val="none"/>
          </w:rPr>
          <w:t>temperature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of a sample of</w:t>
      </w:r>
      <w:r w:rsidRPr="00AE4605">
        <w:rPr>
          <w:rStyle w:val="apple-converted-space"/>
          <w:rFonts w:ascii="Rockwell" w:hAnsi="Rockwell"/>
          <w:color w:val="000000" w:themeColor="text1"/>
          <w:sz w:val="22"/>
          <w:szCs w:val="22"/>
        </w:rPr>
        <w:t> </w:t>
      </w:r>
      <w:hyperlink r:id="rId27"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in a rigid container is increased, the pressure of the gas increases as well. The increase in</w:t>
      </w:r>
      <w:r w:rsidRPr="00AE4605">
        <w:rPr>
          <w:rStyle w:val="apple-converted-space"/>
          <w:rFonts w:ascii="Rockwell" w:hAnsi="Rockwell"/>
          <w:color w:val="000000" w:themeColor="text1"/>
          <w:sz w:val="22"/>
          <w:szCs w:val="22"/>
        </w:rPr>
        <w:t> </w:t>
      </w:r>
      <w:hyperlink r:id="rId28" w:tgtFrame="_blank" w:tooltip="Kinetic Energy" w:history="1">
        <w:r w:rsidRPr="00AE4605">
          <w:rPr>
            <w:rStyle w:val="Hyperlink"/>
            <w:rFonts w:ascii="Rockwell" w:hAnsi="Rockwell"/>
            <w:color w:val="000000" w:themeColor="text1"/>
            <w:sz w:val="22"/>
            <w:szCs w:val="22"/>
            <w:u w:val="none"/>
          </w:rPr>
          <w:t>kinetic energy</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results in the molecules of gas striking the walls of the container with more force, resulting in a greater pressure. The French chemist Joseph Gay-Lussac (1778-1850) discovered the relationship between the pressure of a gas and its absolute temperature.</w:t>
      </w:r>
      <w:r w:rsidRPr="00AE4605">
        <w:rPr>
          <w:rStyle w:val="apple-converted-space"/>
          <w:rFonts w:ascii="Rockwell" w:hAnsi="Rockwell"/>
          <w:color w:val="000000" w:themeColor="text1"/>
          <w:sz w:val="22"/>
          <w:szCs w:val="22"/>
        </w:rPr>
        <w:t> </w:t>
      </w:r>
      <w:r w:rsidRPr="00AE4605">
        <w:rPr>
          <w:rStyle w:val="Strong"/>
          <w:rFonts w:ascii="Rockwell" w:hAnsi="Rockwell"/>
          <w:b w:val="0"/>
          <w:color w:val="000000" w:themeColor="text1"/>
          <w:sz w:val="22"/>
          <w:szCs w:val="22"/>
        </w:rPr>
        <w:t>Gay-Lussac’s law</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states that the pressure of a given mass of</w:t>
      </w:r>
      <w:r w:rsidRPr="00AE4605">
        <w:rPr>
          <w:rStyle w:val="apple-converted-space"/>
          <w:rFonts w:ascii="Rockwell" w:hAnsi="Rockwell"/>
          <w:color w:val="000000" w:themeColor="text1"/>
          <w:sz w:val="22"/>
          <w:szCs w:val="22"/>
        </w:rPr>
        <w:t> </w:t>
      </w:r>
      <w:hyperlink r:id="rId29" w:tgtFrame="_blank" w:tooltip="Gas" w:history="1">
        <w:r w:rsidRPr="00AE4605">
          <w:rPr>
            <w:rStyle w:val="Hyperlink"/>
            <w:rFonts w:ascii="Rockwell" w:hAnsi="Rockwell"/>
            <w:color w:val="000000" w:themeColor="text1"/>
            <w:sz w:val="22"/>
            <w:szCs w:val="22"/>
            <w:u w:val="none"/>
          </w:rPr>
          <w:t>gas</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varies directly with the absolute temperature of the gas, when the volume is kept constant. Gay-Lussac’s law is very similar to Charles’s law, with the only difference being the type of container. Whereas the container in a Charles’s law</w:t>
      </w:r>
      <w:r w:rsidRPr="00AE4605">
        <w:rPr>
          <w:rStyle w:val="apple-converted-space"/>
          <w:rFonts w:ascii="Rockwell" w:hAnsi="Rockwell"/>
          <w:color w:val="000000" w:themeColor="text1"/>
          <w:sz w:val="22"/>
          <w:szCs w:val="22"/>
        </w:rPr>
        <w:t> </w:t>
      </w:r>
      <w:hyperlink r:id="rId30" w:tgtFrame="_blank" w:tooltip="Experiment" w:history="1">
        <w:r w:rsidRPr="00AE4605">
          <w:rPr>
            <w:rStyle w:val="Hyperlink"/>
            <w:rFonts w:ascii="Rockwell" w:hAnsi="Rockwell"/>
            <w:color w:val="000000" w:themeColor="text1"/>
            <w:sz w:val="22"/>
            <w:szCs w:val="22"/>
            <w:u w:val="none"/>
          </w:rPr>
          <w:t>experiment</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is flexible, it is rigid in a Gay-Lussac’s law experiment.</w:t>
      </w:r>
      <w:r>
        <w:rPr>
          <w:rFonts w:ascii="Rockwell" w:hAnsi="Rockwell"/>
          <w:color w:val="000000" w:themeColor="text1"/>
          <w:sz w:val="22"/>
          <w:szCs w:val="22"/>
        </w:rPr>
        <w:t xml:space="preserve">  </w:t>
      </w:r>
    </w:p>
    <w:p w:rsidR="00AE4605" w:rsidRP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The mathematical expressions for Gay-Lussac’s law are likewise similar to those of Charles’s law:</w:t>
      </w:r>
      <w:r>
        <w:rPr>
          <w:rFonts w:ascii="Rockwell" w:hAnsi="Rockwell"/>
          <w:color w:val="000000" w:themeColor="text1"/>
          <w:sz w:val="22"/>
          <w:szCs w:val="22"/>
        </w:rPr>
        <w:t xml:space="preserve"> </w:t>
      </w:r>
      <w:r w:rsidRPr="00AE4605">
        <w:rPr>
          <w:rStyle w:val="mi"/>
          <w:rFonts w:ascii="Rockwell" w:hAnsi="Rockwell"/>
          <w:color w:val="000000" w:themeColor="text1"/>
          <w:sz w:val="22"/>
          <w:szCs w:val="22"/>
          <w:bdr w:val="none" w:sz="0" w:space="0" w:color="auto" w:frame="1"/>
        </w:rPr>
        <w:t>P</w:t>
      </w:r>
      <w:r>
        <w:rPr>
          <w:rStyle w:val="mi"/>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k</w:t>
      </w:r>
      <w:r>
        <w:rPr>
          <w:rStyle w:val="mi"/>
          <w:rFonts w:ascii="Rockwell" w:hAnsi="Rockwell"/>
          <w:color w:val="000000" w:themeColor="text1"/>
          <w:sz w:val="22"/>
          <w:szCs w:val="22"/>
          <w:bdr w:val="none" w:sz="0" w:space="0" w:color="auto" w:frame="1"/>
        </w:rPr>
        <w:t xml:space="preserve"> </w:t>
      </w:r>
      <w:r w:rsidRPr="00AE4605">
        <w:rPr>
          <w:rStyle w:val="mtext"/>
          <w:rFonts w:ascii="Rockwell" w:hAnsi="Rockwell"/>
          <w:color w:val="000000" w:themeColor="text1"/>
          <w:sz w:val="22"/>
          <w:szCs w:val="22"/>
          <w:bdr w:val="none" w:sz="0" w:space="0" w:color="auto" w:frame="1"/>
        </w:rPr>
        <w:t>and</w:t>
      </w:r>
      <w:r>
        <w:rPr>
          <w:rStyle w:val="mtext"/>
          <w:rFonts w:ascii="Rockwell" w:hAnsi="Rockwell"/>
          <w:color w:val="000000" w:themeColor="text1"/>
          <w:sz w:val="22"/>
          <w:szCs w:val="22"/>
          <w:bdr w:val="none" w:sz="0" w:space="0" w:color="auto" w:frame="1"/>
        </w:rPr>
        <w:t xml:space="preserve"> </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vertAlign w:val="subscript"/>
        </w:rPr>
        <w:t>1</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1</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vertAlign w:val="subscript"/>
        </w:rPr>
        <w:t>2</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2</w:t>
      </w:r>
    </w:p>
    <w:p w:rsidR="00AE4605" w:rsidRDefault="00AE4605" w:rsidP="00AE4605">
      <w:pPr>
        <w:pStyle w:val="NormalWeb"/>
        <w:spacing w:before="0" w:beforeAutospacing="0" w:after="135" w:afterAutospacing="0"/>
        <w:jc w:val="both"/>
        <w:rPr>
          <w:rFonts w:ascii="Rockwell" w:hAnsi="Rockwell"/>
          <w:color w:val="000000" w:themeColor="text1"/>
          <w:sz w:val="22"/>
          <w:szCs w:val="22"/>
        </w:rPr>
      </w:pPr>
      <w:r w:rsidRPr="00AE4605">
        <w:rPr>
          <w:rFonts w:ascii="Rockwell" w:hAnsi="Rockwell"/>
          <w:color w:val="000000" w:themeColor="text1"/>
          <w:sz w:val="22"/>
          <w:szCs w:val="22"/>
        </w:rPr>
        <w:t>A graph of pressure vs. temperature also illustrates a direct relationship. As a gas is cooled at constant volume its pressure continually decreases until the gas condenses to a</w:t>
      </w:r>
      <w:r w:rsidRPr="00AE4605">
        <w:rPr>
          <w:rStyle w:val="apple-converted-space"/>
          <w:rFonts w:ascii="Rockwell" w:hAnsi="Rockwell"/>
          <w:color w:val="000000" w:themeColor="text1"/>
          <w:sz w:val="22"/>
          <w:szCs w:val="22"/>
        </w:rPr>
        <w:t> </w:t>
      </w:r>
      <w:hyperlink r:id="rId31" w:tgtFrame="_blank" w:tooltip="Liquid" w:history="1">
        <w:r w:rsidRPr="00AE4605">
          <w:rPr>
            <w:rStyle w:val="Hyperlink"/>
            <w:rFonts w:ascii="Rockwell" w:hAnsi="Rockwell"/>
            <w:color w:val="000000" w:themeColor="text1"/>
            <w:sz w:val="22"/>
            <w:szCs w:val="22"/>
            <w:u w:val="none"/>
          </w:rPr>
          <w:t>liquid</w:t>
        </w:r>
      </w:hyperlink>
      <w:r w:rsidRPr="00AE4605">
        <w:rPr>
          <w:rFonts w:ascii="Rockwell" w:hAnsi="Rockwell"/>
          <w:color w:val="000000" w:themeColor="text1"/>
          <w:sz w:val="22"/>
          <w:szCs w:val="22"/>
        </w:rPr>
        <w:t>.</w:t>
      </w:r>
    </w:p>
    <w:p w:rsidR="00AE4605" w:rsidRPr="00AE4605" w:rsidRDefault="00AE4605" w:rsidP="00AE4605">
      <w:pPr>
        <w:pStyle w:val="NormalWeb"/>
        <w:spacing w:before="0" w:beforeAutospacing="0" w:after="135" w:afterAutospacing="0"/>
        <w:jc w:val="both"/>
        <w:rPr>
          <w:rFonts w:ascii="Rockwell" w:hAnsi="Rockwell"/>
          <w:b/>
          <w:color w:val="000000" w:themeColor="text1"/>
          <w:sz w:val="22"/>
          <w:szCs w:val="22"/>
        </w:rPr>
      </w:pPr>
      <w:r w:rsidRPr="00AE4605">
        <w:rPr>
          <w:rFonts w:ascii="Rockwell" w:hAnsi="Rockwell"/>
          <w:b/>
          <w:color w:val="000000" w:themeColor="text1"/>
          <w:sz w:val="22"/>
          <w:szCs w:val="22"/>
        </w:rPr>
        <w:t>Combined Gas Law</w:t>
      </w:r>
    </w:p>
    <w:p w:rsidR="00AE4605" w:rsidRPr="00AE4605" w:rsidRDefault="00AE4605" w:rsidP="00AE4605">
      <w:pPr>
        <w:jc w:val="both"/>
        <w:rPr>
          <w:rFonts w:ascii="Rockwell" w:hAnsi="Rockwell"/>
          <w:color w:val="000000" w:themeColor="text1"/>
          <w:sz w:val="22"/>
          <w:szCs w:val="22"/>
        </w:rPr>
      </w:pPr>
      <w:r w:rsidRPr="00AE4605">
        <w:rPr>
          <w:rFonts w:ascii="Rockwell" w:hAnsi="Rockwell"/>
          <w:color w:val="000000" w:themeColor="text1"/>
          <w:sz w:val="22"/>
          <w:szCs w:val="22"/>
        </w:rPr>
        <w:t>To this point, we have examined the relationships between any two of the variables of</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P</w:t>
      </w:r>
      <w:r w:rsidRPr="00AE4605">
        <w:rPr>
          <w:rFonts w:ascii="Rockwell" w:hAnsi="Rockwell"/>
          <w:color w:val="000000" w:themeColor="text1"/>
          <w:sz w:val="22"/>
          <w:szCs w:val="22"/>
        </w:rPr>
        <w:t>,</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V</w:t>
      </w:r>
      <w:r w:rsidRPr="00AE4605">
        <w:rPr>
          <w:rFonts w:ascii="Rockwell" w:hAnsi="Rockwell"/>
          <w:color w:val="000000" w:themeColor="text1"/>
          <w:sz w:val="22"/>
          <w:szCs w:val="22"/>
        </w:rPr>
        <w:t>, and</w:t>
      </w:r>
      <w:r w:rsidRPr="00AE4605">
        <w:rPr>
          <w:rStyle w:val="apple-converted-space"/>
          <w:rFonts w:ascii="Rockwell" w:hAnsi="Rockwell"/>
          <w:color w:val="000000" w:themeColor="text1"/>
          <w:sz w:val="22"/>
          <w:szCs w:val="22"/>
        </w:rPr>
        <w:t> </w:t>
      </w:r>
      <w:r w:rsidRPr="00AE4605">
        <w:rPr>
          <w:rStyle w:val="mi"/>
          <w:rFonts w:ascii="Rockwell" w:hAnsi="Rockwell"/>
          <w:color w:val="000000" w:themeColor="text1"/>
          <w:sz w:val="22"/>
          <w:szCs w:val="22"/>
          <w:bdr w:val="none" w:sz="0" w:space="0" w:color="auto" w:frame="1"/>
        </w:rPr>
        <w:t>T</w:t>
      </w:r>
      <w:r w:rsidRPr="00AE4605">
        <w:rPr>
          <w:rFonts w:ascii="Rockwell" w:hAnsi="Rockwell"/>
          <w:color w:val="000000" w:themeColor="text1"/>
          <w:sz w:val="22"/>
          <w:szCs w:val="22"/>
        </w:rPr>
        <w:t>, while the third variable is held constant. However, situations arise where all three variables change. The</w:t>
      </w:r>
      <w:r w:rsidRPr="00AE4605">
        <w:rPr>
          <w:rStyle w:val="apple-converted-space"/>
          <w:rFonts w:ascii="Rockwell" w:hAnsi="Rockwell"/>
          <w:color w:val="000000" w:themeColor="text1"/>
          <w:sz w:val="22"/>
          <w:szCs w:val="22"/>
        </w:rPr>
        <w:t> </w:t>
      </w:r>
      <w:r w:rsidRPr="00AE4605">
        <w:rPr>
          <w:rStyle w:val="Strong"/>
          <w:rFonts w:ascii="Rockwell" w:hAnsi="Rockwell"/>
          <w:b w:val="0"/>
          <w:color w:val="000000" w:themeColor="text1"/>
          <w:sz w:val="22"/>
          <w:szCs w:val="22"/>
        </w:rPr>
        <w:t>combined gas</w:t>
      </w:r>
      <w:r w:rsidRPr="00AE4605">
        <w:rPr>
          <w:rStyle w:val="Strong"/>
          <w:rFonts w:ascii="Rockwell" w:hAnsi="Rockwell"/>
          <w:color w:val="000000" w:themeColor="text1"/>
          <w:sz w:val="22"/>
          <w:szCs w:val="22"/>
        </w:rPr>
        <w:t xml:space="preserve"> </w:t>
      </w:r>
      <w:r w:rsidRPr="00AE4605">
        <w:rPr>
          <w:rStyle w:val="Strong"/>
          <w:rFonts w:ascii="Rockwell" w:hAnsi="Rockwell"/>
          <w:b w:val="0"/>
          <w:color w:val="000000" w:themeColor="text1"/>
          <w:sz w:val="22"/>
          <w:szCs w:val="22"/>
        </w:rPr>
        <w:t>law</w:t>
      </w:r>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expresses the relationship between the pressure, volume, and absolute</w:t>
      </w:r>
      <w:r w:rsidRPr="00AE4605">
        <w:rPr>
          <w:rStyle w:val="apple-converted-space"/>
          <w:rFonts w:ascii="Rockwell" w:hAnsi="Rockwell"/>
          <w:color w:val="000000" w:themeColor="text1"/>
          <w:sz w:val="22"/>
          <w:szCs w:val="22"/>
        </w:rPr>
        <w:t> </w:t>
      </w:r>
      <w:hyperlink r:id="rId32" w:tgtFrame="_blank" w:tooltip="Temperature" w:history="1">
        <w:r w:rsidRPr="00AE4605">
          <w:rPr>
            <w:rStyle w:val="Hyperlink"/>
            <w:rFonts w:ascii="Rockwell" w:hAnsi="Rockwell"/>
            <w:color w:val="000000" w:themeColor="text1"/>
            <w:sz w:val="22"/>
            <w:szCs w:val="22"/>
            <w:u w:val="none"/>
          </w:rPr>
          <w:t>temperature</w:t>
        </w:r>
      </w:hyperlink>
      <w:r w:rsidRPr="00AE4605">
        <w:rPr>
          <w:rStyle w:val="apple-converted-space"/>
          <w:rFonts w:ascii="Rockwell" w:hAnsi="Rockwell"/>
          <w:color w:val="000000" w:themeColor="text1"/>
          <w:sz w:val="22"/>
          <w:szCs w:val="22"/>
        </w:rPr>
        <w:t> </w:t>
      </w:r>
      <w:r w:rsidRPr="00AE4605">
        <w:rPr>
          <w:rFonts w:ascii="Rockwell" w:hAnsi="Rockwell"/>
          <w:color w:val="000000" w:themeColor="text1"/>
          <w:sz w:val="22"/>
          <w:szCs w:val="22"/>
        </w:rPr>
        <w:t>of a fixed amount of gas. For a combined gas law problem, only the amount of gas is held constant.</w:t>
      </w:r>
    </w:p>
    <w:p w:rsidR="00AE4605" w:rsidRPr="00AE4605" w:rsidRDefault="00AE4605" w:rsidP="00AE4605">
      <w:pPr>
        <w:jc w:val="both"/>
        <w:rPr>
          <w:rFonts w:ascii="Rockwell" w:hAnsi="Rockwell"/>
          <w:color w:val="000000" w:themeColor="text1"/>
          <w:sz w:val="22"/>
          <w:szCs w:val="22"/>
        </w:rPr>
      </w:pPr>
      <w:r w:rsidRPr="00AE4605">
        <w:rPr>
          <w:rStyle w:val="mi"/>
          <w:rFonts w:ascii="Rockwell" w:hAnsi="Rockwell"/>
          <w:color w:val="000000" w:themeColor="text1"/>
          <w:sz w:val="22"/>
          <w:szCs w:val="22"/>
          <w:bdr w:val="none" w:sz="0" w:space="0" w:color="auto" w:frame="1"/>
        </w:rPr>
        <w:t>P</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V</w:t>
      </w:r>
      <w:r>
        <w:rPr>
          <w:rStyle w:val="mi"/>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Pr>
          <w:rStyle w:val="mi"/>
          <w:rFonts w:ascii="Rockwell" w:hAnsi="Rockwell"/>
          <w:color w:val="000000" w:themeColor="text1"/>
          <w:sz w:val="22"/>
          <w:szCs w:val="22"/>
          <w:bdr w:val="none" w:sz="0" w:space="0" w:color="auto" w:frame="1"/>
        </w:rPr>
        <w:t xml:space="preserve"> </w:t>
      </w:r>
      <w:r w:rsidRPr="00AE4605">
        <w:rPr>
          <w:rStyle w:val="mo"/>
          <w:rFonts w:ascii="Rockwell" w:hAnsi="Rockwell"/>
          <w:color w:val="000000" w:themeColor="text1"/>
          <w:sz w:val="22"/>
          <w:szCs w:val="22"/>
          <w:bdr w:val="none" w:sz="0" w:space="0" w:color="auto" w:frame="1"/>
        </w:rPr>
        <w:t>=</w:t>
      </w:r>
      <w:r>
        <w:rPr>
          <w:rStyle w:val="mo"/>
          <w:rFonts w:ascii="Rockwell" w:hAnsi="Rockwell"/>
          <w:color w:val="000000" w:themeColor="text1"/>
          <w:sz w:val="22"/>
          <w:szCs w:val="22"/>
          <w:bdr w:val="none" w:sz="0" w:space="0" w:color="auto" w:frame="1"/>
        </w:rPr>
        <w:t xml:space="preserve"> </w:t>
      </w:r>
      <w:r w:rsidRPr="00AE4605">
        <w:rPr>
          <w:rStyle w:val="mi"/>
          <w:rFonts w:ascii="Rockwell" w:hAnsi="Rockwell"/>
          <w:color w:val="000000" w:themeColor="text1"/>
          <w:sz w:val="22"/>
          <w:szCs w:val="22"/>
          <w:bdr w:val="none" w:sz="0" w:space="0" w:color="auto" w:frame="1"/>
        </w:rPr>
        <w:t>k</w:t>
      </w:r>
      <w:r>
        <w:rPr>
          <w:rStyle w:val="mi"/>
          <w:rFonts w:ascii="Rockwell" w:hAnsi="Rockwell"/>
          <w:color w:val="000000" w:themeColor="text1"/>
          <w:sz w:val="22"/>
          <w:szCs w:val="22"/>
          <w:bdr w:val="none" w:sz="0" w:space="0" w:color="auto" w:frame="1"/>
        </w:rPr>
        <w:t xml:space="preserve"> </w:t>
      </w:r>
      <w:r w:rsidRPr="00AE4605">
        <w:rPr>
          <w:rStyle w:val="mtext"/>
          <w:rFonts w:ascii="Rockwell" w:hAnsi="Rockwell"/>
          <w:color w:val="000000" w:themeColor="text1"/>
          <w:sz w:val="22"/>
          <w:szCs w:val="22"/>
          <w:bdr w:val="none" w:sz="0" w:space="0" w:color="auto" w:frame="1"/>
        </w:rPr>
        <w:t>and</w:t>
      </w:r>
      <w:r>
        <w:rPr>
          <w:rStyle w:val="mtext"/>
          <w:rFonts w:ascii="Rockwell" w:hAnsi="Rockwell"/>
          <w:color w:val="000000" w:themeColor="text1"/>
          <w:sz w:val="22"/>
          <w:szCs w:val="22"/>
          <w:bdr w:val="none" w:sz="0" w:space="0" w:color="auto" w:frame="1"/>
        </w:rPr>
        <w:t xml:space="preserve"> (</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vertAlign w:val="subscript"/>
        </w:rPr>
        <w:t>1</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vertAlign w:val="subscript"/>
        </w:rPr>
        <w:t>1</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1</w:t>
      </w:r>
      <w:r w:rsidRPr="00AE4605">
        <w:rPr>
          <w:rStyle w:val="mo"/>
          <w:rFonts w:ascii="Rockwell" w:hAnsi="Rockwell"/>
          <w:color w:val="000000" w:themeColor="text1"/>
          <w:sz w:val="22"/>
          <w:szCs w:val="22"/>
          <w:bdr w:val="none" w:sz="0" w:space="0" w:color="auto" w:frame="1"/>
        </w:rPr>
        <w:t>=</w:t>
      </w:r>
      <w:r>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P</w:t>
      </w:r>
      <w:r w:rsidRPr="00AE4605">
        <w:rPr>
          <w:rStyle w:val="mn"/>
          <w:rFonts w:ascii="Rockwell" w:hAnsi="Rockwell"/>
          <w:color w:val="000000" w:themeColor="text1"/>
          <w:sz w:val="22"/>
          <w:szCs w:val="22"/>
          <w:bdr w:val="none" w:sz="0" w:space="0" w:color="auto" w:frame="1"/>
          <w:vertAlign w:val="subscript"/>
        </w:rPr>
        <w:t>2</w:t>
      </w:r>
      <w:r w:rsidRPr="00AE4605">
        <w:rPr>
          <w:rStyle w:val="mo"/>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V</w:t>
      </w:r>
      <w:r w:rsidRPr="00AE4605">
        <w:rPr>
          <w:rStyle w:val="mn"/>
          <w:rFonts w:ascii="Rockwell" w:hAnsi="Rockwell"/>
          <w:color w:val="000000" w:themeColor="text1"/>
          <w:sz w:val="22"/>
          <w:szCs w:val="22"/>
          <w:bdr w:val="none" w:sz="0" w:space="0" w:color="auto" w:frame="1"/>
          <w:vertAlign w:val="subscript"/>
        </w:rPr>
        <w:t>2</w:t>
      </w:r>
      <w:r>
        <w:rPr>
          <w:rStyle w:val="mn"/>
          <w:rFonts w:ascii="Rockwell" w:hAnsi="Rockwell"/>
          <w:color w:val="000000" w:themeColor="text1"/>
          <w:sz w:val="22"/>
          <w:szCs w:val="22"/>
          <w:bdr w:val="none" w:sz="0" w:space="0" w:color="auto" w:frame="1"/>
        </w:rPr>
        <w:t>)/</w:t>
      </w:r>
      <w:r w:rsidRPr="00AE4605">
        <w:rPr>
          <w:rStyle w:val="mi"/>
          <w:rFonts w:ascii="Rockwell" w:hAnsi="Rockwell"/>
          <w:color w:val="000000" w:themeColor="text1"/>
          <w:sz w:val="22"/>
          <w:szCs w:val="22"/>
          <w:bdr w:val="none" w:sz="0" w:space="0" w:color="auto" w:frame="1"/>
        </w:rPr>
        <w:t>T</w:t>
      </w:r>
      <w:r w:rsidRPr="00AE4605">
        <w:rPr>
          <w:rStyle w:val="mn"/>
          <w:rFonts w:ascii="Rockwell" w:hAnsi="Rockwell"/>
          <w:color w:val="000000" w:themeColor="text1"/>
          <w:sz w:val="22"/>
          <w:szCs w:val="22"/>
          <w:bdr w:val="none" w:sz="0" w:space="0" w:color="auto" w:frame="1"/>
          <w:vertAlign w:val="subscript"/>
        </w:rPr>
        <w:t>2</w:t>
      </w:r>
    </w:p>
    <w:p w:rsidR="00AE4605" w:rsidRPr="00AE4605" w:rsidRDefault="00AE4605" w:rsidP="00AE4605">
      <w:pPr>
        <w:jc w:val="center"/>
        <w:rPr>
          <w:rFonts w:ascii="Rockwell" w:hAnsi="Rockwell"/>
          <w:b/>
          <w:sz w:val="22"/>
          <w:szCs w:val="22"/>
        </w:rPr>
      </w:pPr>
      <w:bookmarkStart w:id="0" w:name="_GoBack"/>
      <w:bookmarkEnd w:id="0"/>
    </w:p>
    <w:sectPr w:rsidR="00AE4605" w:rsidRPr="00AE4605" w:rsidSect="00AE4605">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5D" w:rsidRDefault="0010575D" w:rsidP="00AE4605">
      <w:r>
        <w:separator/>
      </w:r>
    </w:p>
  </w:endnote>
  <w:endnote w:type="continuationSeparator" w:id="0">
    <w:p w:rsidR="0010575D" w:rsidRDefault="0010575D" w:rsidP="00AE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81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99" w:rsidRPr="00012599" w:rsidRDefault="00012599">
    <w:pPr>
      <w:pStyle w:val="Footer"/>
      <w:rPr>
        <w:rFonts w:ascii="Rockwell" w:hAnsi="Rockwell"/>
        <w:sz w:val="22"/>
        <w:szCs w:val="22"/>
      </w:rPr>
    </w:pPr>
    <w:r w:rsidRPr="00012599">
      <w:rPr>
        <w:rFonts w:ascii="Rockwell" w:hAnsi="Rockwell"/>
        <w:sz w:val="22"/>
        <w:szCs w:val="22"/>
      </w:rPr>
      <w:t>Unit 6: Gases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5D" w:rsidRDefault="0010575D" w:rsidP="00AE4605">
      <w:r>
        <w:separator/>
      </w:r>
    </w:p>
  </w:footnote>
  <w:footnote w:type="continuationSeparator" w:id="0">
    <w:p w:rsidR="0010575D" w:rsidRDefault="0010575D" w:rsidP="00AE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605" w:rsidRPr="00AE4605" w:rsidRDefault="00AE4605" w:rsidP="00AE4605">
    <w:pPr>
      <w:pStyle w:val="Header"/>
      <w:rPr>
        <w:rFonts w:ascii="Rockwell" w:hAnsi="Rockwell"/>
        <w:sz w:val="22"/>
      </w:rPr>
    </w:pPr>
    <w:r w:rsidRPr="00AE4605">
      <w:rPr>
        <w:rFonts w:ascii="Rockwell" w:hAnsi="Rockwell"/>
        <w:sz w:val="22"/>
      </w:rPr>
      <w:t>Name: ______________________________________________ Official Class: __________ Date: ________________</w:t>
    </w:r>
  </w:p>
  <w:p w:rsidR="00AE4605" w:rsidRPr="00AE4605" w:rsidRDefault="00AE4605">
    <w:pPr>
      <w:pStyle w:val="Header"/>
      <w:rPr>
        <w:rFonts w:ascii="Rockwell" w:hAnsi="Rockwell"/>
        <w:sz w:val="22"/>
      </w:rPr>
    </w:pPr>
    <w:r w:rsidRPr="00AE4605">
      <w:rPr>
        <w:rFonts w:ascii="Rockwell" w:hAnsi="Rockwell"/>
        <w:sz w:val="22"/>
      </w:rPr>
      <w:t>Teacher: ___________________________________________Period: ___________ Class: 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05"/>
    <w:rsid w:val="00012599"/>
    <w:rsid w:val="0010575D"/>
    <w:rsid w:val="0039381A"/>
    <w:rsid w:val="005F06BC"/>
    <w:rsid w:val="006023E9"/>
    <w:rsid w:val="00721278"/>
    <w:rsid w:val="00A3286F"/>
    <w:rsid w:val="00AB12E4"/>
    <w:rsid w:val="00AE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4947D"/>
  <w14:defaultImageDpi w14:val="32767"/>
  <w15:chartTrackingRefBased/>
  <w15:docId w15:val="{149DB083-7D24-4240-A2EE-4AE37F0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E46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AE460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605"/>
    <w:pPr>
      <w:tabs>
        <w:tab w:val="center" w:pos="4680"/>
        <w:tab w:val="right" w:pos="9360"/>
      </w:tabs>
    </w:pPr>
  </w:style>
  <w:style w:type="character" w:customStyle="1" w:styleId="HeaderChar">
    <w:name w:val="Header Char"/>
    <w:basedOn w:val="DefaultParagraphFont"/>
    <w:link w:val="Header"/>
    <w:uiPriority w:val="99"/>
    <w:rsid w:val="00AE4605"/>
  </w:style>
  <w:style w:type="paragraph" w:styleId="Footer">
    <w:name w:val="footer"/>
    <w:basedOn w:val="Normal"/>
    <w:link w:val="FooterChar"/>
    <w:uiPriority w:val="99"/>
    <w:unhideWhenUsed/>
    <w:rsid w:val="00AE4605"/>
    <w:pPr>
      <w:tabs>
        <w:tab w:val="center" w:pos="4680"/>
        <w:tab w:val="right" w:pos="9360"/>
      </w:tabs>
    </w:pPr>
  </w:style>
  <w:style w:type="character" w:customStyle="1" w:styleId="FooterChar">
    <w:name w:val="Footer Char"/>
    <w:basedOn w:val="DefaultParagraphFont"/>
    <w:link w:val="Footer"/>
    <w:uiPriority w:val="99"/>
    <w:rsid w:val="00AE4605"/>
  </w:style>
  <w:style w:type="character" w:customStyle="1" w:styleId="Heading4Char">
    <w:name w:val="Heading 4 Char"/>
    <w:basedOn w:val="DefaultParagraphFont"/>
    <w:link w:val="Heading4"/>
    <w:uiPriority w:val="9"/>
    <w:rsid w:val="00AE4605"/>
    <w:rPr>
      <w:rFonts w:ascii="Times New Roman" w:eastAsia="Times New Roman" w:hAnsi="Times New Roman" w:cs="Times New Roman"/>
      <w:b/>
      <w:bCs/>
    </w:rPr>
  </w:style>
  <w:style w:type="character" w:styleId="Strong">
    <w:name w:val="Strong"/>
    <w:basedOn w:val="DefaultParagraphFont"/>
    <w:uiPriority w:val="22"/>
    <w:qFormat/>
    <w:rsid w:val="00AE4605"/>
    <w:rPr>
      <w:b/>
      <w:bCs/>
    </w:rPr>
  </w:style>
  <w:style w:type="paragraph" w:styleId="NormalWeb">
    <w:name w:val="Normal (Web)"/>
    <w:basedOn w:val="Normal"/>
    <w:uiPriority w:val="99"/>
    <w:unhideWhenUsed/>
    <w:rsid w:val="00AE460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AE460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AE4605"/>
  </w:style>
  <w:style w:type="character" w:styleId="Hyperlink">
    <w:name w:val="Hyperlink"/>
    <w:basedOn w:val="DefaultParagraphFont"/>
    <w:uiPriority w:val="99"/>
    <w:semiHidden/>
    <w:unhideWhenUsed/>
    <w:rsid w:val="00AE4605"/>
    <w:rPr>
      <w:color w:val="0000FF"/>
      <w:u w:val="single"/>
    </w:rPr>
  </w:style>
  <w:style w:type="character" w:customStyle="1" w:styleId="mi">
    <w:name w:val="mi"/>
    <w:basedOn w:val="DefaultParagraphFont"/>
    <w:rsid w:val="00AE4605"/>
  </w:style>
  <w:style w:type="character" w:customStyle="1" w:styleId="mo">
    <w:name w:val="mo"/>
    <w:basedOn w:val="DefaultParagraphFont"/>
    <w:rsid w:val="00AE4605"/>
  </w:style>
  <w:style w:type="character" w:customStyle="1" w:styleId="mn">
    <w:name w:val="mn"/>
    <w:basedOn w:val="DefaultParagraphFont"/>
    <w:rsid w:val="00AE4605"/>
  </w:style>
  <w:style w:type="character" w:customStyle="1" w:styleId="mtext">
    <w:name w:val="mtext"/>
    <w:basedOn w:val="DefaultParagraphFont"/>
    <w:rsid w:val="00AE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1813">
      <w:bodyDiv w:val="1"/>
      <w:marLeft w:val="0"/>
      <w:marRight w:val="0"/>
      <w:marTop w:val="0"/>
      <w:marBottom w:val="0"/>
      <w:divBdr>
        <w:top w:val="none" w:sz="0" w:space="0" w:color="auto"/>
        <w:left w:val="none" w:sz="0" w:space="0" w:color="auto"/>
        <w:bottom w:val="none" w:sz="0" w:space="0" w:color="auto"/>
        <w:right w:val="none" w:sz="0" w:space="0" w:color="auto"/>
      </w:divBdr>
    </w:div>
    <w:div w:id="590703860">
      <w:bodyDiv w:val="1"/>
      <w:marLeft w:val="0"/>
      <w:marRight w:val="0"/>
      <w:marTop w:val="0"/>
      <w:marBottom w:val="0"/>
      <w:divBdr>
        <w:top w:val="none" w:sz="0" w:space="0" w:color="auto"/>
        <w:left w:val="none" w:sz="0" w:space="0" w:color="auto"/>
        <w:bottom w:val="none" w:sz="0" w:space="0" w:color="auto"/>
        <w:right w:val="none" w:sz="0" w:space="0" w:color="auto"/>
      </w:divBdr>
    </w:div>
    <w:div w:id="594099387">
      <w:bodyDiv w:val="1"/>
      <w:marLeft w:val="0"/>
      <w:marRight w:val="0"/>
      <w:marTop w:val="0"/>
      <w:marBottom w:val="0"/>
      <w:divBdr>
        <w:top w:val="none" w:sz="0" w:space="0" w:color="auto"/>
        <w:left w:val="none" w:sz="0" w:space="0" w:color="auto"/>
        <w:bottom w:val="none" w:sz="0" w:space="0" w:color="auto"/>
        <w:right w:val="none" w:sz="0" w:space="0" w:color="auto"/>
      </w:divBdr>
      <w:divsChild>
        <w:div w:id="1487357424">
          <w:marLeft w:val="0"/>
          <w:marRight w:val="0"/>
          <w:marTop w:val="0"/>
          <w:marBottom w:val="0"/>
          <w:divBdr>
            <w:top w:val="none" w:sz="0" w:space="0" w:color="auto"/>
            <w:left w:val="none" w:sz="0" w:space="0" w:color="auto"/>
            <w:bottom w:val="none" w:sz="0" w:space="0" w:color="auto"/>
            <w:right w:val="none" w:sz="0" w:space="0" w:color="auto"/>
          </w:divBdr>
        </w:div>
      </w:divsChild>
    </w:div>
    <w:div w:id="627247264">
      <w:bodyDiv w:val="1"/>
      <w:marLeft w:val="0"/>
      <w:marRight w:val="0"/>
      <w:marTop w:val="0"/>
      <w:marBottom w:val="0"/>
      <w:divBdr>
        <w:top w:val="none" w:sz="0" w:space="0" w:color="auto"/>
        <w:left w:val="none" w:sz="0" w:space="0" w:color="auto"/>
        <w:bottom w:val="none" w:sz="0" w:space="0" w:color="auto"/>
        <w:right w:val="none" w:sz="0" w:space="0" w:color="auto"/>
      </w:divBdr>
      <w:divsChild>
        <w:div w:id="2042436054">
          <w:marLeft w:val="0"/>
          <w:marRight w:val="0"/>
          <w:marTop w:val="0"/>
          <w:marBottom w:val="0"/>
          <w:divBdr>
            <w:top w:val="none" w:sz="0" w:space="0" w:color="auto"/>
            <w:left w:val="none" w:sz="0" w:space="0" w:color="auto"/>
            <w:bottom w:val="none" w:sz="0" w:space="0" w:color="auto"/>
            <w:right w:val="none" w:sz="0" w:space="0" w:color="auto"/>
          </w:divBdr>
        </w:div>
        <w:div w:id="139930227">
          <w:marLeft w:val="0"/>
          <w:marRight w:val="0"/>
          <w:marTop w:val="0"/>
          <w:marBottom w:val="0"/>
          <w:divBdr>
            <w:top w:val="none" w:sz="0" w:space="0" w:color="auto"/>
            <w:left w:val="none" w:sz="0" w:space="0" w:color="auto"/>
            <w:bottom w:val="none" w:sz="0" w:space="0" w:color="auto"/>
            <w:right w:val="none" w:sz="0" w:space="0" w:color="auto"/>
          </w:divBdr>
        </w:div>
      </w:divsChild>
    </w:div>
    <w:div w:id="766195022">
      <w:bodyDiv w:val="1"/>
      <w:marLeft w:val="0"/>
      <w:marRight w:val="0"/>
      <w:marTop w:val="0"/>
      <w:marBottom w:val="0"/>
      <w:divBdr>
        <w:top w:val="none" w:sz="0" w:space="0" w:color="auto"/>
        <w:left w:val="none" w:sz="0" w:space="0" w:color="auto"/>
        <w:bottom w:val="none" w:sz="0" w:space="0" w:color="auto"/>
        <w:right w:val="none" w:sz="0" w:space="0" w:color="auto"/>
      </w:divBdr>
      <w:divsChild>
        <w:div w:id="151872010">
          <w:marLeft w:val="0"/>
          <w:marRight w:val="0"/>
          <w:marTop w:val="0"/>
          <w:marBottom w:val="0"/>
          <w:divBdr>
            <w:top w:val="none" w:sz="0" w:space="0" w:color="auto"/>
            <w:left w:val="none" w:sz="0" w:space="0" w:color="auto"/>
            <w:bottom w:val="none" w:sz="0" w:space="0" w:color="auto"/>
            <w:right w:val="none" w:sz="0" w:space="0" w:color="auto"/>
          </w:divBdr>
        </w:div>
      </w:divsChild>
    </w:div>
    <w:div w:id="1346981197">
      <w:bodyDiv w:val="1"/>
      <w:marLeft w:val="0"/>
      <w:marRight w:val="0"/>
      <w:marTop w:val="0"/>
      <w:marBottom w:val="0"/>
      <w:divBdr>
        <w:top w:val="none" w:sz="0" w:space="0" w:color="auto"/>
        <w:left w:val="none" w:sz="0" w:space="0" w:color="auto"/>
        <w:bottom w:val="none" w:sz="0" w:space="0" w:color="auto"/>
        <w:right w:val="none" w:sz="0" w:space="0" w:color="auto"/>
      </w:divBdr>
    </w:div>
    <w:div w:id="1883247831">
      <w:bodyDiv w:val="1"/>
      <w:marLeft w:val="0"/>
      <w:marRight w:val="0"/>
      <w:marTop w:val="0"/>
      <w:marBottom w:val="0"/>
      <w:divBdr>
        <w:top w:val="none" w:sz="0" w:space="0" w:color="auto"/>
        <w:left w:val="none" w:sz="0" w:space="0" w:color="auto"/>
        <w:bottom w:val="none" w:sz="0" w:space="0" w:color="auto"/>
        <w:right w:val="none" w:sz="0" w:space="0" w:color="auto"/>
      </w:divBdr>
      <w:divsChild>
        <w:div w:id="1655521201">
          <w:marLeft w:val="0"/>
          <w:marRight w:val="0"/>
          <w:marTop w:val="0"/>
          <w:marBottom w:val="0"/>
          <w:divBdr>
            <w:top w:val="none" w:sz="0" w:space="0" w:color="auto"/>
            <w:left w:val="none" w:sz="0" w:space="0" w:color="auto"/>
            <w:bottom w:val="none" w:sz="0" w:space="0" w:color="auto"/>
            <w:right w:val="none" w:sz="0" w:space="0" w:color="auto"/>
          </w:divBdr>
        </w:div>
        <w:div w:id="230115106">
          <w:marLeft w:val="0"/>
          <w:marRight w:val="0"/>
          <w:marTop w:val="0"/>
          <w:marBottom w:val="0"/>
          <w:divBdr>
            <w:top w:val="none" w:sz="0" w:space="0" w:color="auto"/>
            <w:left w:val="none" w:sz="0" w:space="0" w:color="auto"/>
            <w:bottom w:val="none" w:sz="0" w:space="0" w:color="auto"/>
            <w:right w:val="none" w:sz="0" w:space="0" w:color="auto"/>
          </w:divBdr>
        </w:div>
      </w:divsChild>
    </w:div>
    <w:div w:id="21241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k12.org/c/earth-science/temperature" TargetMode="External"/><Relationship Id="rId18" Type="http://schemas.openxmlformats.org/officeDocument/2006/relationships/hyperlink" Target="https://www.ck12.org/c/physical-science/gas" TargetMode="External"/><Relationship Id="rId26" Type="http://schemas.openxmlformats.org/officeDocument/2006/relationships/hyperlink" Target="https://www.ck12.org/c/earth-science/temperature" TargetMode="External"/><Relationship Id="rId3" Type="http://schemas.openxmlformats.org/officeDocument/2006/relationships/webSettings" Target="webSettings.xml"/><Relationship Id="rId21" Type="http://schemas.openxmlformats.org/officeDocument/2006/relationships/hyperlink" Target="https://www.ck12.org/c/physical-science/gas" TargetMode="External"/><Relationship Id="rId34" Type="http://schemas.openxmlformats.org/officeDocument/2006/relationships/footer" Target="footer1.xml"/><Relationship Id="rId7" Type="http://schemas.openxmlformats.org/officeDocument/2006/relationships/hyperlink" Target="https://www.ck12.org/c/earth-science/temperature" TargetMode="External"/><Relationship Id="rId12" Type="http://schemas.openxmlformats.org/officeDocument/2006/relationships/image" Target="media/image1.png"/><Relationship Id="rId17" Type="http://schemas.openxmlformats.org/officeDocument/2006/relationships/image" Target="file:////var/folders/j7/5s13v6gd0lz3q44fv84z6_qm0000gn/T/com.microsoft.Word/WebArchiveCopyPasteTempFiles/f-d%253Afaf65baaf27d7af82bc8a392590d30cc3026e25a9c38ff4135605efc%252BIMAGE_THUMB_POSTCARD_TINY%252BIMAGE_THUMB_POSTCARD_TINY.1" TargetMode="External"/><Relationship Id="rId25" Type="http://schemas.openxmlformats.org/officeDocument/2006/relationships/hyperlink" Target="https://www.ck12.org/c/physical-science/liquid"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www.ck12.org/c/chemistry/effect-of-temperature" TargetMode="External"/><Relationship Id="rId29" Type="http://schemas.openxmlformats.org/officeDocument/2006/relationships/hyperlink" Target="https://www.ck12.org/c/physical-science/gas" TargetMode="External"/><Relationship Id="rId1" Type="http://schemas.openxmlformats.org/officeDocument/2006/relationships/styles" Target="styles.xml"/><Relationship Id="rId6" Type="http://schemas.openxmlformats.org/officeDocument/2006/relationships/hyperlink" Target="https://www.ck12.org/c/physical-science/gas" TargetMode="External"/><Relationship Id="rId11" Type="http://schemas.openxmlformats.org/officeDocument/2006/relationships/hyperlink" Target="https://www.ck12.org/c/physics/distance" TargetMode="External"/><Relationship Id="rId24" Type="http://schemas.openxmlformats.org/officeDocument/2006/relationships/image" Target="media/image3.png"/><Relationship Id="rId32" Type="http://schemas.openxmlformats.org/officeDocument/2006/relationships/hyperlink" Target="https://www.ck12.org/c/earth-science/temperature" TargetMode="External"/><Relationship Id="rId5" Type="http://schemas.openxmlformats.org/officeDocument/2006/relationships/endnotes" Target="endnotes.xml"/><Relationship Id="rId15" Type="http://schemas.openxmlformats.org/officeDocument/2006/relationships/hyperlink" Target="https://www.ck12.org/c/chemistry/boyles-law/lesson/Boyles-Law-CHEM/?referrer=concept_details" TargetMode="External"/><Relationship Id="rId23" Type="http://schemas.openxmlformats.org/officeDocument/2006/relationships/hyperlink" Target="https://www.ck12.org/c/chemistry/charless-law/lesson/Charless-Law-CHEM/?referrer=concept_details" TargetMode="External"/><Relationship Id="rId28" Type="http://schemas.openxmlformats.org/officeDocument/2006/relationships/hyperlink" Target="https://www.ck12.org/c/chemistry/kinetic-energy" TargetMode="External"/><Relationship Id="rId36" Type="http://schemas.openxmlformats.org/officeDocument/2006/relationships/theme" Target="theme/theme1.xml"/><Relationship Id="rId10" Type="http://schemas.openxmlformats.org/officeDocument/2006/relationships/hyperlink" Target="https://www.ck12.org/c/physical-science/gas" TargetMode="External"/><Relationship Id="rId19" Type="http://schemas.openxmlformats.org/officeDocument/2006/relationships/hyperlink" Target="https://www.ck12.org/c/chemistry/kinetic-energy" TargetMode="External"/><Relationship Id="rId31" Type="http://schemas.openxmlformats.org/officeDocument/2006/relationships/hyperlink" Target="https://www.ck12.org/c/physical-science/liquid" TargetMode="External"/><Relationship Id="rId4" Type="http://schemas.openxmlformats.org/officeDocument/2006/relationships/footnotes" Target="footnotes.xml"/><Relationship Id="rId9" Type="http://schemas.openxmlformats.org/officeDocument/2006/relationships/hyperlink" Target="https://www.ck12.org/c/earth-science/temperature" TargetMode="External"/><Relationship Id="rId14" Type="http://schemas.openxmlformats.org/officeDocument/2006/relationships/hyperlink" Target="https://www.ck12.org/c/chemistry/boyles-law/lesson/Boyles-Law-CHEM/?referrer=concept_details" TargetMode="External"/><Relationship Id="rId22" Type="http://schemas.openxmlformats.org/officeDocument/2006/relationships/hyperlink" Target="https://www.ck12.org/c/physical-science/gas" TargetMode="External"/><Relationship Id="rId27" Type="http://schemas.openxmlformats.org/officeDocument/2006/relationships/hyperlink" Target="https://www.ck12.org/c/physical-science/gas" TargetMode="External"/><Relationship Id="rId30" Type="http://schemas.openxmlformats.org/officeDocument/2006/relationships/hyperlink" Target="https://www.ck12.org/c/physical-science/experiment" TargetMode="External"/><Relationship Id="rId35" Type="http://schemas.openxmlformats.org/officeDocument/2006/relationships/fontTable" Target="fontTable.xml"/><Relationship Id="rId8" Type="http://schemas.openxmlformats.org/officeDocument/2006/relationships/hyperlink" Target="https://www.ck12.org/c/physical-scienc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2</cp:revision>
  <dcterms:created xsi:type="dcterms:W3CDTF">2019-01-29T16:22:00Z</dcterms:created>
  <dcterms:modified xsi:type="dcterms:W3CDTF">2020-02-03T00:35:00Z</dcterms:modified>
</cp:coreProperties>
</file>