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229AD" w14:textId="77777777" w:rsidR="00E9494A" w:rsidRPr="006E7F37" w:rsidRDefault="006E7F37" w:rsidP="006E7F37">
      <w:pPr>
        <w:pStyle w:val="NoSpacing"/>
        <w:jc w:val="center"/>
        <w:rPr>
          <w:rFonts w:ascii="Rockwell" w:hAnsi="Rockwell"/>
          <w:b/>
          <w:sz w:val="32"/>
          <w:szCs w:val="22"/>
        </w:rPr>
      </w:pPr>
      <w:r w:rsidRPr="006E7F37">
        <w:rPr>
          <w:rFonts w:ascii="Rockwell" w:hAnsi="Rockwell"/>
          <w:b/>
          <w:sz w:val="32"/>
          <w:szCs w:val="22"/>
        </w:rPr>
        <w:t>Forensic Footwear and Print Analysis</w:t>
      </w:r>
    </w:p>
    <w:p w14:paraId="3595C098" w14:textId="77777777" w:rsidR="006E7F37" w:rsidRDefault="006E7F37" w:rsidP="00001EC5">
      <w:pPr>
        <w:pStyle w:val="NoSpacing"/>
        <w:jc w:val="both"/>
        <w:rPr>
          <w:rFonts w:ascii="Rockwell" w:hAnsi="Rockwell" w:cs="Times New Roman"/>
          <w:color w:val="000000"/>
          <w:sz w:val="22"/>
          <w:szCs w:val="22"/>
        </w:rPr>
      </w:pPr>
    </w:p>
    <w:p w14:paraId="4D0A4C87" w14:textId="77777777" w:rsidR="008013F4" w:rsidRPr="00001EC5" w:rsidRDefault="008013F4" w:rsidP="00001EC5">
      <w:pPr>
        <w:pStyle w:val="NoSpacing"/>
        <w:jc w:val="both"/>
        <w:rPr>
          <w:rFonts w:ascii="Rockwell" w:hAnsi="Rockwell" w:cs="Times New Roman"/>
          <w:color w:val="000000"/>
          <w:sz w:val="22"/>
          <w:szCs w:val="22"/>
        </w:rPr>
      </w:pPr>
      <w:r w:rsidRPr="00001EC5">
        <w:rPr>
          <w:rFonts w:ascii="Rockwell" w:hAnsi="Rockwell" w:cs="Times New Roman"/>
          <w:color w:val="000000"/>
          <w:sz w:val="22"/>
          <w:szCs w:val="22"/>
        </w:rPr>
        <w:t>The analysis of </w:t>
      </w:r>
      <w:r w:rsidRPr="00001EC5">
        <w:rPr>
          <w:rFonts w:ascii="Rockwell" w:hAnsi="Rockwell" w:cs="Times New Roman"/>
          <w:b/>
          <w:bCs/>
          <w:color w:val="000000"/>
          <w:sz w:val="22"/>
          <w:szCs w:val="22"/>
        </w:rPr>
        <w:t>footwear</w:t>
      </w:r>
      <w:r w:rsidRPr="00001EC5">
        <w:rPr>
          <w:rFonts w:ascii="Rockwell" w:hAnsi="Rockwell" w:cs="Times New Roman"/>
          <w:color w:val="000000"/>
          <w:sz w:val="22"/>
          <w:szCs w:val="22"/>
        </w:rPr>
        <w:t> can place a person at a crime scene, either by the tread marks left in a footprint at the scene, or via trace evidence that may have been caught up in the tread of the shoes. A crucial part of investigative </w:t>
      </w:r>
      <w:r w:rsidRPr="00001EC5">
        <w:rPr>
          <w:rFonts w:ascii="Rockwell" w:hAnsi="Rockwell" w:cs="Times New Roman"/>
          <w:b/>
          <w:bCs/>
          <w:color w:val="000000"/>
          <w:sz w:val="22"/>
          <w:szCs w:val="22"/>
        </w:rPr>
        <w:t>footwear analysis</w:t>
      </w:r>
      <w:r w:rsidRPr="00001EC5">
        <w:rPr>
          <w:rFonts w:ascii="Rockwell" w:hAnsi="Rockwell" w:cs="Times New Roman"/>
          <w:color w:val="000000"/>
          <w:sz w:val="22"/>
          <w:szCs w:val="22"/>
        </w:rPr>
        <w:t> for our experts is that the shoe soles indicate a person's unique walking style. For example</w:t>
      </w:r>
      <w:r w:rsidR="006E7F37">
        <w:rPr>
          <w:rFonts w:ascii="Rockwell" w:hAnsi="Rockwell" w:cs="Times New Roman"/>
          <w:color w:val="000000"/>
          <w:sz w:val="22"/>
          <w:szCs w:val="22"/>
        </w:rPr>
        <w:t>,</w:t>
      </w:r>
      <w:r w:rsidRPr="00001EC5">
        <w:rPr>
          <w:rFonts w:ascii="Rockwell" w:hAnsi="Rockwell" w:cs="Times New Roman"/>
          <w:color w:val="000000"/>
          <w:sz w:val="22"/>
          <w:szCs w:val="22"/>
        </w:rPr>
        <w:t xml:space="preserve"> those with high arches or those whose feet ‘roll inwards' will have unique wearing pattern on the soles of their shoes.</w:t>
      </w:r>
    </w:p>
    <w:p w14:paraId="1F26B18F" w14:textId="77777777" w:rsidR="00001EC5" w:rsidRDefault="00001EC5" w:rsidP="00001EC5">
      <w:pPr>
        <w:pStyle w:val="NoSpacing"/>
        <w:jc w:val="both"/>
        <w:rPr>
          <w:rFonts w:ascii="Rockwell" w:hAnsi="Rockwell" w:cs="Times New Roman"/>
          <w:color w:val="000000"/>
          <w:sz w:val="22"/>
          <w:szCs w:val="22"/>
        </w:rPr>
      </w:pPr>
    </w:p>
    <w:p w14:paraId="2A767E9C" w14:textId="77777777" w:rsidR="00001EC5" w:rsidRDefault="008013F4" w:rsidP="00001EC5">
      <w:pPr>
        <w:pStyle w:val="NoSpacing"/>
        <w:jc w:val="both"/>
        <w:rPr>
          <w:rFonts w:ascii="Rockwell" w:hAnsi="Rockwell" w:cs="Times New Roman"/>
          <w:color w:val="000000"/>
          <w:sz w:val="22"/>
          <w:szCs w:val="22"/>
        </w:rPr>
      </w:pPr>
      <w:r w:rsidRPr="00001EC5">
        <w:rPr>
          <w:rFonts w:ascii="Rockwell" w:hAnsi="Rockwell" w:cs="Times New Roman"/>
          <w:color w:val="000000"/>
          <w:sz w:val="22"/>
          <w:szCs w:val="22"/>
        </w:rPr>
        <w:t xml:space="preserve">When </w:t>
      </w:r>
      <w:r w:rsidR="00001EC5" w:rsidRPr="00001EC5">
        <w:rPr>
          <w:rFonts w:ascii="Rockwell" w:hAnsi="Rockwell" w:cs="Times New Roman"/>
          <w:color w:val="000000"/>
          <w:sz w:val="22"/>
          <w:szCs w:val="22"/>
        </w:rPr>
        <w:t>analyzing</w:t>
      </w:r>
      <w:r w:rsidRPr="00001EC5">
        <w:rPr>
          <w:rFonts w:ascii="Rockwell" w:hAnsi="Rockwell" w:cs="Times New Roman"/>
          <w:color w:val="000000"/>
          <w:sz w:val="22"/>
          <w:szCs w:val="22"/>
        </w:rPr>
        <w:t xml:space="preserve"> assault cases where a victim has been stamped and kicked by a suspect our </w:t>
      </w:r>
      <w:r w:rsidRPr="00001EC5">
        <w:rPr>
          <w:rFonts w:ascii="Rockwell" w:hAnsi="Rockwell" w:cs="Times New Roman"/>
          <w:b/>
          <w:bCs/>
          <w:color w:val="000000"/>
          <w:sz w:val="22"/>
          <w:szCs w:val="22"/>
        </w:rPr>
        <w:t>forensic </w:t>
      </w:r>
      <w:hyperlink r:id="rId7" w:tgtFrame="_blank" w:history="1">
        <w:r w:rsidRPr="00001EC5">
          <w:rPr>
            <w:rFonts w:ascii="Rockwell" w:hAnsi="Rockwell" w:cs="Times New Roman"/>
            <w:b/>
            <w:bCs/>
            <w:color w:val="000000"/>
            <w:sz w:val="22"/>
            <w:szCs w:val="22"/>
          </w:rPr>
          <w:t>footwear experts</w:t>
        </w:r>
      </w:hyperlink>
      <w:r w:rsidRPr="00001EC5">
        <w:rPr>
          <w:rFonts w:ascii="Rockwell" w:hAnsi="Rockwell" w:cs="Times New Roman"/>
          <w:color w:val="000000"/>
          <w:sz w:val="22"/>
          <w:szCs w:val="22"/>
        </w:rPr>
        <w:t> can identify marks on the victim's body which can give an indication of the type of shoe used and the force involved. If there is blood at the crime scene a footprint can often be taken and used as evidence in court.</w:t>
      </w:r>
    </w:p>
    <w:p w14:paraId="1EE40156" w14:textId="77777777" w:rsidR="00001EC5" w:rsidRDefault="00001EC5" w:rsidP="00001EC5">
      <w:pPr>
        <w:pStyle w:val="NoSpacing"/>
        <w:jc w:val="both"/>
        <w:rPr>
          <w:rFonts w:ascii="Rockwell" w:hAnsi="Rockwell" w:cs="Times New Roman"/>
          <w:color w:val="000000"/>
          <w:sz w:val="22"/>
          <w:szCs w:val="22"/>
        </w:rPr>
      </w:pPr>
      <w:r>
        <w:rPr>
          <w:noProof/>
        </w:rPr>
        <mc:AlternateContent>
          <mc:Choice Requires="wps">
            <w:drawing>
              <wp:anchor distT="0" distB="0" distL="114300" distR="114300" simplePos="0" relativeHeight="251667456" behindDoc="0" locked="0" layoutInCell="1" allowOverlap="1" wp14:anchorId="16562D2B" wp14:editId="030F8E5C">
                <wp:simplePos x="0" y="0"/>
                <wp:positionH relativeFrom="column">
                  <wp:posOffset>4166870</wp:posOffset>
                </wp:positionH>
                <wp:positionV relativeFrom="paragraph">
                  <wp:posOffset>26670</wp:posOffset>
                </wp:positionV>
                <wp:extent cx="1828800" cy="1598295"/>
                <wp:effectExtent l="177800" t="25400" r="50800" b="27305"/>
                <wp:wrapThrough wrapText="bothSides">
                  <wp:wrapPolygon edited="0">
                    <wp:start x="7500" y="-343"/>
                    <wp:lineTo x="600" y="0"/>
                    <wp:lineTo x="600" y="5492"/>
                    <wp:lineTo x="-600" y="5492"/>
                    <wp:lineTo x="-600" y="10985"/>
                    <wp:lineTo x="-2100" y="10985"/>
                    <wp:lineTo x="-2100" y="16477"/>
                    <wp:lineTo x="900" y="16477"/>
                    <wp:lineTo x="900" y="20939"/>
                    <wp:lineTo x="7500" y="21626"/>
                    <wp:lineTo x="14100" y="21626"/>
                    <wp:lineTo x="14400" y="21626"/>
                    <wp:lineTo x="20700" y="16820"/>
                    <wp:lineTo x="20700" y="16477"/>
                    <wp:lineTo x="21900" y="11328"/>
                    <wp:lineTo x="21900" y="10985"/>
                    <wp:lineTo x="21000" y="5836"/>
                    <wp:lineTo x="21000" y="5492"/>
                    <wp:lineTo x="14400" y="343"/>
                    <wp:lineTo x="14100" y="-343"/>
                    <wp:lineTo x="7500" y="-343"/>
                  </wp:wrapPolygon>
                </wp:wrapThrough>
                <wp:docPr id="7" name="Oval Callout 7"/>
                <wp:cNvGraphicFramePr/>
                <a:graphic xmlns:a="http://schemas.openxmlformats.org/drawingml/2006/main">
                  <a:graphicData uri="http://schemas.microsoft.com/office/word/2010/wordprocessingShape">
                    <wps:wsp>
                      <wps:cNvSpPr/>
                      <wps:spPr>
                        <a:xfrm>
                          <a:off x="0" y="0"/>
                          <a:ext cx="1828800" cy="1598295"/>
                        </a:xfrm>
                        <a:prstGeom prst="wedgeEllipseCallout">
                          <a:avLst>
                            <a:gd name="adj1" fmla="val -59001"/>
                            <a:gd name="adj2" fmla="val 18395"/>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16470144" w14:textId="77777777" w:rsidR="00001EC5" w:rsidRPr="00001EC5" w:rsidRDefault="00001EC5" w:rsidP="00001EC5">
                            <w:pPr>
                              <w:jc w:val="center"/>
                              <w:rPr>
                                <w:rFonts w:ascii="Rockwell" w:hAnsi="Rockwell"/>
                                <w:sz w:val="22"/>
                              </w:rPr>
                            </w:pPr>
                            <w:r>
                              <w:rPr>
                                <w:rFonts w:ascii="Rockwell" w:hAnsi="Rockwell"/>
                                <w:sz w:val="22"/>
                              </w:rPr>
                              <w:t>What information can scientists determine when analyzing footprints?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562D2B"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328.1pt;margin-top:2.1pt;width:2in;height:125.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" adj="-1944,14773" fillcolor="#f2f2f2 [3052]" strokecolor="black [3200]" strokeweight="1pt">
                <v:textbox>
                  <w:txbxContent>
                    <w:p w14:paraId="16470144" w14:textId="77777777" w:rsidR="00001EC5" w:rsidRPr="00001EC5" w:rsidRDefault="00001EC5" w:rsidP="00001EC5">
                      <w:pPr>
                        <w:jc w:val="center"/>
                        <w:rPr>
                          <w:rFonts w:ascii="Rockwell" w:hAnsi="Rockwell"/>
                          <w:sz w:val="22"/>
                        </w:rPr>
                      </w:pPr>
                      <w:r>
                        <w:rPr>
                          <w:rFonts w:ascii="Rockwell" w:hAnsi="Rockwell"/>
                          <w:sz w:val="22"/>
                        </w:rPr>
                        <w:t>What information can scientists determine when analyzing footprints?</w:t>
                      </w:r>
                    </w:p>
                  </w:txbxContent>
                </v:textbox>
                <w10:wrap type="through"/>
              </v:shape>
            </w:pict>
          </mc:Fallback>
        </mc:AlternateContent>
      </w:r>
    </w:p>
    <w:p w14:paraId="2C1411D7" w14:textId="77777777" w:rsidR="008013F4" w:rsidRPr="00001EC5" w:rsidRDefault="008013F4" w:rsidP="00001EC5">
      <w:pPr>
        <w:pStyle w:val="NoSpacing"/>
        <w:jc w:val="both"/>
        <w:rPr>
          <w:rFonts w:ascii="Rockwell" w:hAnsi="Rockwell" w:cs="Times New Roman"/>
          <w:color w:val="000000"/>
          <w:sz w:val="22"/>
          <w:szCs w:val="22"/>
        </w:rPr>
      </w:pPr>
      <w:r w:rsidRPr="00001EC5">
        <w:rPr>
          <w:rFonts w:ascii="Rockwell" w:hAnsi="Rockwell" w:cs="Times New Roman"/>
          <w:b/>
          <w:bCs/>
          <w:color w:val="000000"/>
          <w:sz w:val="22"/>
          <w:szCs w:val="22"/>
        </w:rPr>
        <w:t>Footwear</w:t>
      </w:r>
      <w:r w:rsidRPr="00001EC5">
        <w:rPr>
          <w:rFonts w:ascii="Rockwell" w:hAnsi="Rockwell" w:cs="Times New Roman"/>
          <w:color w:val="000000"/>
          <w:sz w:val="22"/>
          <w:szCs w:val="22"/>
        </w:rPr>
        <w:t> marks are the second most common evidence type left at crime scenes. Forensic Resources use </w:t>
      </w:r>
      <w:r w:rsidRPr="00001EC5">
        <w:rPr>
          <w:rFonts w:ascii="Rockwell" w:hAnsi="Rockwell" w:cs="Times New Roman"/>
          <w:b/>
          <w:bCs/>
          <w:color w:val="000000"/>
          <w:sz w:val="22"/>
          <w:szCs w:val="22"/>
        </w:rPr>
        <w:t>forensic footprint analysis</w:t>
      </w:r>
      <w:r w:rsidRPr="00001EC5">
        <w:rPr>
          <w:rFonts w:ascii="Rockwell" w:hAnsi="Rockwell" w:cs="Times New Roman"/>
          <w:color w:val="000000"/>
          <w:sz w:val="22"/>
          <w:szCs w:val="22"/>
        </w:rPr>
        <w:t> to obtain vital information during specific crime scene investigations. These include the identification of a footwear manufacturer, model and shoe size to help profile witness, suspect and victims at a crime scene. For example</w:t>
      </w:r>
      <w:r w:rsidR="00001EC5">
        <w:rPr>
          <w:rFonts w:ascii="Rockwell" w:hAnsi="Rockwell" w:cs="Times New Roman"/>
          <w:color w:val="000000"/>
          <w:sz w:val="22"/>
          <w:szCs w:val="22"/>
        </w:rPr>
        <w:t>,</w:t>
      </w:r>
      <w:r w:rsidRPr="00001EC5">
        <w:rPr>
          <w:rFonts w:ascii="Rockwell" w:hAnsi="Rockwell" w:cs="Times New Roman"/>
          <w:color w:val="000000"/>
          <w:sz w:val="22"/>
          <w:szCs w:val="22"/>
        </w:rPr>
        <w:t xml:space="preserve"> through using </w:t>
      </w:r>
      <w:r w:rsidRPr="00001EC5">
        <w:rPr>
          <w:rFonts w:ascii="Rockwell" w:hAnsi="Rockwell" w:cs="Times New Roman"/>
          <w:b/>
          <w:bCs/>
          <w:color w:val="000000"/>
          <w:sz w:val="22"/>
          <w:szCs w:val="22"/>
        </w:rPr>
        <w:t>forensic footprint analysis</w:t>
      </w:r>
      <w:r w:rsidRPr="00001EC5">
        <w:rPr>
          <w:rFonts w:ascii="Rockwell" w:hAnsi="Rockwell" w:cs="Times New Roman"/>
          <w:color w:val="000000"/>
          <w:sz w:val="22"/>
          <w:szCs w:val="22"/>
        </w:rPr>
        <w:t> our scientists can identify the approximate height and activity that a person was performing when the shoeprint was made.</w:t>
      </w:r>
    </w:p>
    <w:p w14:paraId="18FD3788" w14:textId="77777777" w:rsidR="008013F4" w:rsidRPr="00001EC5" w:rsidRDefault="008013F4" w:rsidP="00001EC5">
      <w:pPr>
        <w:pStyle w:val="NoSpacing"/>
        <w:jc w:val="both"/>
        <w:rPr>
          <w:rFonts w:ascii="Rockwell" w:eastAsia="Times New Roman" w:hAnsi="Rockwell" w:cs="Times New Roman"/>
          <w:sz w:val="22"/>
          <w:szCs w:val="22"/>
        </w:rPr>
      </w:pPr>
    </w:p>
    <w:p w14:paraId="45480864" w14:textId="77777777" w:rsidR="0064190E" w:rsidRPr="00001EC5" w:rsidRDefault="00001EC5" w:rsidP="00001EC5">
      <w:pPr>
        <w:pStyle w:val="NoSpacing"/>
        <w:jc w:val="both"/>
        <w:rPr>
          <w:rFonts w:ascii="Rockwell" w:hAnsi="Rockwell"/>
          <w:color w:val="000000"/>
          <w:sz w:val="22"/>
          <w:szCs w:val="22"/>
        </w:rPr>
      </w:pPr>
      <w:r>
        <w:rPr>
          <w:noProof/>
        </w:rPr>
        <w:drawing>
          <wp:anchor distT="0" distB="0" distL="114300" distR="114300" simplePos="0" relativeHeight="251660288" behindDoc="0" locked="0" layoutInCell="1" allowOverlap="1" wp14:anchorId="21EFD687" wp14:editId="0905B67D">
            <wp:simplePos x="0" y="0"/>
            <wp:positionH relativeFrom="column">
              <wp:posOffset>4394835</wp:posOffset>
            </wp:positionH>
            <wp:positionV relativeFrom="paragraph">
              <wp:posOffset>201930</wp:posOffset>
            </wp:positionV>
            <wp:extent cx="1607185" cy="674370"/>
            <wp:effectExtent l="0" t="0" r="0" b="11430"/>
            <wp:wrapSquare wrapText="bothSides"/>
            <wp:docPr id="4" name="Picture 4" descr="/Users/lauren/Desktop/Screen Shot 2017-12-12 at 8.58.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lauren/Desktop/Screen Shot 2017-12-12 at 8.58.4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185"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0E" w:rsidRPr="00001EC5">
        <w:rPr>
          <w:rFonts w:ascii="Rockwell" w:hAnsi="Rockwell"/>
          <w:color w:val="000000"/>
          <w:sz w:val="22"/>
          <w:szCs w:val="22"/>
        </w:rPr>
        <w:t>Footwear and tire tracks can be deposited on almost any surface, from paper to the human body. Prints are divided into three types: visible, plastic and latent.</w:t>
      </w:r>
    </w:p>
    <w:p w14:paraId="7776AFB4" w14:textId="77777777" w:rsidR="00001EC5" w:rsidRDefault="00001EC5" w:rsidP="00001EC5">
      <w:pPr>
        <w:pStyle w:val="NoSpacing"/>
        <w:jc w:val="both"/>
        <w:rPr>
          <w:rFonts w:ascii="Rockwell" w:hAnsi="Rockwell"/>
          <w:color w:val="000000"/>
          <w:sz w:val="22"/>
          <w:szCs w:val="22"/>
        </w:rPr>
      </w:pPr>
    </w:p>
    <w:p w14:paraId="1F3F8241" w14:textId="77777777" w:rsidR="0064190E" w:rsidRPr="00001EC5" w:rsidRDefault="00001EC5" w:rsidP="00001EC5">
      <w:pPr>
        <w:pStyle w:val="NoSpacing"/>
        <w:jc w:val="both"/>
        <w:rPr>
          <w:rFonts w:ascii="Rockwell" w:hAnsi="Rockwell"/>
          <w:color w:val="000000"/>
          <w:sz w:val="22"/>
          <w:szCs w:val="22"/>
        </w:rPr>
      </w:pPr>
      <w:r>
        <w:rPr>
          <w:noProof/>
        </w:rPr>
        <w:drawing>
          <wp:anchor distT="0" distB="0" distL="114300" distR="114300" simplePos="0" relativeHeight="251661312" behindDoc="0" locked="0" layoutInCell="1" allowOverlap="1" wp14:anchorId="3B368ACA" wp14:editId="367735C2">
            <wp:simplePos x="0" y="0"/>
            <wp:positionH relativeFrom="column">
              <wp:posOffset>4281805</wp:posOffset>
            </wp:positionH>
            <wp:positionV relativeFrom="paragraph">
              <wp:posOffset>508000</wp:posOffset>
            </wp:positionV>
            <wp:extent cx="1721485" cy="839470"/>
            <wp:effectExtent l="0" t="0" r="5715" b="0"/>
            <wp:wrapSquare wrapText="bothSides"/>
            <wp:docPr id="2" name="Picture 2" descr="/Users/lauren/Desktop/Screen Shot 2017-12-12 at 8.58.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lauren/Desktop/Screen Shot 2017-12-12 at 8.58.5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48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0E" w:rsidRPr="00001EC5">
        <w:rPr>
          <w:rFonts w:ascii="Rockwell" w:hAnsi="Rockwell"/>
          <w:color w:val="000000"/>
          <w:sz w:val="22"/>
          <w:szCs w:val="22"/>
        </w:rPr>
        <w:t>A</w:t>
      </w:r>
      <w:r w:rsidR="0064190E" w:rsidRPr="00001EC5">
        <w:rPr>
          <w:rStyle w:val="apple-converted-space"/>
          <w:rFonts w:ascii="Rockwell" w:hAnsi="Rockwell"/>
          <w:color w:val="000000"/>
          <w:sz w:val="22"/>
          <w:szCs w:val="22"/>
        </w:rPr>
        <w:t> </w:t>
      </w:r>
      <w:r w:rsidR="0064190E" w:rsidRPr="00001EC5">
        <w:rPr>
          <w:rStyle w:val="Strong"/>
          <w:rFonts w:ascii="Rockwell" w:hAnsi="Rockwell"/>
          <w:color w:val="000000"/>
          <w:sz w:val="22"/>
          <w:szCs w:val="22"/>
          <w:bdr w:val="none" w:sz="0" w:space="0" w:color="auto" w:frame="1"/>
        </w:rPr>
        <w:t>visible</w:t>
      </w:r>
      <w:r w:rsidR="0064190E" w:rsidRPr="00001EC5">
        <w:rPr>
          <w:rStyle w:val="apple-converted-space"/>
          <w:rFonts w:ascii="Rockwell" w:hAnsi="Rockwell"/>
          <w:color w:val="000000"/>
          <w:sz w:val="22"/>
          <w:szCs w:val="22"/>
        </w:rPr>
        <w:t> </w:t>
      </w:r>
      <w:r w:rsidR="0064190E" w:rsidRPr="00001EC5">
        <w:rPr>
          <w:rFonts w:ascii="Rockwell" w:hAnsi="Rockwell"/>
          <w:color w:val="000000"/>
          <w:sz w:val="22"/>
          <w:szCs w:val="22"/>
        </w:rPr>
        <w:t>print is a transfer of material from the shoe or tire to the surface. This type can be seen by the naked eye without additional aids. For example, bloody shoe prints left on flooring or tracks left by muddy tires on a driveway.</w:t>
      </w:r>
    </w:p>
    <w:p w14:paraId="6274C6D0" w14:textId="77777777" w:rsidR="00001EC5" w:rsidRDefault="00001EC5" w:rsidP="00001EC5">
      <w:pPr>
        <w:pStyle w:val="NoSpacing"/>
        <w:jc w:val="both"/>
        <w:rPr>
          <w:rFonts w:ascii="Rockwell" w:hAnsi="Rockwell"/>
          <w:sz w:val="22"/>
          <w:szCs w:val="22"/>
        </w:rPr>
      </w:pPr>
    </w:p>
    <w:p w14:paraId="34FBF32E" w14:textId="77777777" w:rsidR="0064190E" w:rsidRPr="00001EC5" w:rsidRDefault="0064190E" w:rsidP="00001EC5">
      <w:pPr>
        <w:pStyle w:val="NoSpacing"/>
        <w:jc w:val="both"/>
        <w:rPr>
          <w:rFonts w:ascii="Rockwell" w:hAnsi="Rockwell"/>
          <w:sz w:val="22"/>
          <w:szCs w:val="22"/>
        </w:rPr>
      </w:pPr>
      <w:r w:rsidRPr="00001EC5">
        <w:rPr>
          <w:rFonts w:ascii="Rockwell" w:hAnsi="Rockwell"/>
          <w:sz w:val="22"/>
          <w:szCs w:val="22"/>
        </w:rPr>
        <w:t>A </w:t>
      </w:r>
      <w:r w:rsidRPr="00001EC5">
        <w:rPr>
          <w:rFonts w:ascii="Rockwell" w:hAnsi="Rockwell"/>
          <w:b/>
          <w:bCs/>
          <w:sz w:val="22"/>
          <w:szCs w:val="22"/>
        </w:rPr>
        <w:t>plastic</w:t>
      </w:r>
      <w:r w:rsidRPr="00001EC5">
        <w:rPr>
          <w:rFonts w:ascii="Rockwell" w:hAnsi="Rockwell"/>
          <w:sz w:val="22"/>
          <w:szCs w:val="22"/>
        </w:rPr>
        <w:t> print is a three-dimensional impression left on a soft surface. This includes shoe or tire tracks left in sand, mud or snow.</w:t>
      </w:r>
    </w:p>
    <w:p w14:paraId="40ACE87A" w14:textId="77777777" w:rsidR="00001EC5" w:rsidRDefault="00001EC5" w:rsidP="00001EC5">
      <w:pPr>
        <w:pStyle w:val="NoSpacing"/>
        <w:jc w:val="both"/>
        <w:rPr>
          <w:rFonts w:ascii="Rockwell" w:hAnsi="Rockwell"/>
          <w:sz w:val="22"/>
          <w:szCs w:val="22"/>
        </w:rPr>
      </w:pPr>
    </w:p>
    <w:p w14:paraId="445F7613" w14:textId="77777777" w:rsidR="0064190E" w:rsidRPr="00001EC5" w:rsidRDefault="00001EC5" w:rsidP="00001EC5">
      <w:pPr>
        <w:pStyle w:val="NoSpacing"/>
        <w:jc w:val="both"/>
        <w:rPr>
          <w:rFonts w:ascii="Rockwell" w:hAnsi="Rockwell"/>
          <w:sz w:val="22"/>
          <w:szCs w:val="22"/>
        </w:rPr>
      </w:pPr>
      <w:r>
        <w:rPr>
          <w:noProof/>
        </w:rPr>
        <mc:AlternateContent>
          <mc:Choice Requires="wps">
            <w:drawing>
              <wp:anchor distT="0" distB="0" distL="114300" distR="114300" simplePos="0" relativeHeight="251663360" behindDoc="0" locked="0" layoutInCell="1" allowOverlap="1" wp14:anchorId="283A587B" wp14:editId="6161264C">
                <wp:simplePos x="0" y="0"/>
                <wp:positionH relativeFrom="column">
                  <wp:posOffset>-182880</wp:posOffset>
                </wp:positionH>
                <wp:positionV relativeFrom="paragraph">
                  <wp:posOffset>452120</wp:posOffset>
                </wp:positionV>
                <wp:extent cx="1828800" cy="1028700"/>
                <wp:effectExtent l="25400" t="50800" r="50800" b="63500"/>
                <wp:wrapThrough wrapText="bothSides">
                  <wp:wrapPolygon edited="0">
                    <wp:start x="20700" y="-1067"/>
                    <wp:lineTo x="6600" y="-1067"/>
                    <wp:lineTo x="-300" y="1600"/>
                    <wp:lineTo x="-300" y="12800"/>
                    <wp:lineTo x="300" y="16000"/>
                    <wp:lineTo x="6600" y="21867"/>
                    <wp:lineTo x="6900" y="22400"/>
                    <wp:lineTo x="14700" y="22400"/>
                    <wp:lineTo x="15000" y="21867"/>
                    <wp:lineTo x="21300" y="16000"/>
                    <wp:lineTo x="21900" y="8000"/>
                    <wp:lineTo x="21900" y="-1067"/>
                    <wp:lineTo x="20700" y="-1067"/>
                  </wp:wrapPolygon>
                </wp:wrapThrough>
                <wp:docPr id="5" name="Oval Callout 5"/>
                <wp:cNvGraphicFramePr/>
                <a:graphic xmlns:a="http://schemas.openxmlformats.org/drawingml/2006/main">
                  <a:graphicData uri="http://schemas.microsoft.com/office/word/2010/wordprocessingShape">
                    <wps:wsp>
                      <wps:cNvSpPr/>
                      <wps:spPr>
                        <a:xfrm>
                          <a:off x="0" y="0"/>
                          <a:ext cx="1828800" cy="1028700"/>
                        </a:xfrm>
                        <a:prstGeom prst="wedgeEllipseCallout">
                          <a:avLst>
                            <a:gd name="adj1" fmla="val 49014"/>
                            <a:gd name="adj2" fmla="val -52852"/>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14:paraId="20AE2691" w14:textId="77777777" w:rsidR="00001EC5" w:rsidRPr="00001EC5" w:rsidRDefault="00001EC5" w:rsidP="00001EC5">
                            <w:pPr>
                              <w:jc w:val="center"/>
                              <w:rPr>
                                <w:rFonts w:ascii="Rockwell" w:hAnsi="Rockwell"/>
                                <w:sz w:val="22"/>
                              </w:rPr>
                            </w:pPr>
                            <w:r w:rsidRPr="00001EC5">
                              <w:rPr>
                                <w:rFonts w:ascii="Rockwell" w:hAnsi="Rockwell"/>
                                <w:sz w:val="22"/>
                              </w:rPr>
                              <w:t>What are the different types of prints?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3A587B" id="Oval Callout 5" o:spid="_x0000_s1027" type="#_x0000_t63" style="position:absolute;left:0;text-align:left;margin-left:-14.4pt;margin-top:35.6pt;width:2in;height: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" adj="21387,-616" fillcolor="#f2f2f2 [3052]" strokecolor="black [3200]" strokeweight="1pt">
                <v:textbox>
                  <w:txbxContent>
                    <w:p w14:paraId="20AE2691" w14:textId="77777777" w:rsidR="00001EC5" w:rsidRPr="00001EC5" w:rsidRDefault="00001EC5" w:rsidP="00001EC5">
                      <w:pPr>
                        <w:jc w:val="center"/>
                        <w:rPr>
                          <w:rFonts w:ascii="Rockwell" w:hAnsi="Rockwell"/>
                          <w:sz w:val="22"/>
                        </w:rPr>
                      </w:pPr>
                      <w:r w:rsidRPr="00001EC5">
                        <w:rPr>
                          <w:rFonts w:ascii="Rockwell" w:hAnsi="Rockwell"/>
                          <w:sz w:val="22"/>
                        </w:rPr>
                        <w:t>What are the different types of prints?</w:t>
                      </w:r>
                    </w:p>
                  </w:txbxContent>
                </v:textbox>
                <w10:wrap type="through"/>
              </v:shape>
            </w:pict>
          </mc:Fallback>
        </mc:AlternateContent>
      </w:r>
      <w:r>
        <w:rPr>
          <w:noProof/>
        </w:rPr>
        <w:drawing>
          <wp:anchor distT="0" distB="0" distL="114300" distR="114300" simplePos="0" relativeHeight="251662336" behindDoc="0" locked="0" layoutInCell="1" allowOverlap="1" wp14:anchorId="6707139D" wp14:editId="15885E5B">
            <wp:simplePos x="0" y="0"/>
            <wp:positionH relativeFrom="column">
              <wp:posOffset>4391660</wp:posOffset>
            </wp:positionH>
            <wp:positionV relativeFrom="paragraph">
              <wp:posOffset>222250</wp:posOffset>
            </wp:positionV>
            <wp:extent cx="1607185" cy="800735"/>
            <wp:effectExtent l="0" t="0" r="0" b="12065"/>
            <wp:wrapSquare wrapText="bothSides"/>
            <wp:docPr id="1" name="Picture 1" descr="/Users/lauren/Desktop/Screen Shot 2017-12-12 at 8.5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auren/Desktop/Screen Shot 2017-12-12 at 8.59.0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80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190E" w:rsidRPr="00001EC5">
        <w:rPr>
          <w:rFonts w:ascii="Rockwell" w:hAnsi="Rockwell"/>
          <w:sz w:val="22"/>
          <w:szCs w:val="22"/>
        </w:rPr>
        <w:t>A </w:t>
      </w:r>
      <w:r w:rsidR="0064190E" w:rsidRPr="00001EC5">
        <w:rPr>
          <w:rFonts w:ascii="Rockwell" w:hAnsi="Rockwell"/>
          <w:b/>
          <w:bCs/>
          <w:sz w:val="22"/>
          <w:szCs w:val="22"/>
        </w:rPr>
        <w:t>latent</w:t>
      </w:r>
      <w:r w:rsidR="0064190E" w:rsidRPr="00001EC5">
        <w:rPr>
          <w:rFonts w:ascii="Rockwell" w:hAnsi="Rockwell"/>
          <w:sz w:val="22"/>
          <w:szCs w:val="22"/>
        </w:rPr>
        <w:t> print is one that is not readily visible to the naked eye. This type is created through static charges between the sole or tread and the surface. Examiners or investigators use powders, chemicals or alternate light sources to find these prints. Examples include shoeprints detected on a tile or hardwood floor, window sill, or metal counter, or tire tracks detected on road surfaces, driveways or sidewalks.</w:t>
      </w:r>
    </w:p>
    <w:p w14:paraId="1D418402" w14:textId="77777777" w:rsidR="00A512FA" w:rsidRDefault="008224BD">
      <w:r>
        <w:rPr>
          <w:noProof/>
        </w:rPr>
        <mc:AlternateContent>
          <mc:Choice Requires="wps">
            <w:drawing>
              <wp:anchor distT="0" distB="0" distL="114300" distR="114300" simplePos="0" relativeHeight="251668480" behindDoc="0" locked="0" layoutInCell="1" allowOverlap="1" wp14:anchorId="550B9FCE" wp14:editId="39FE7F46">
                <wp:simplePos x="0" y="0"/>
                <wp:positionH relativeFrom="column">
                  <wp:posOffset>165523</wp:posOffset>
                </wp:positionH>
                <wp:positionV relativeFrom="paragraph">
                  <wp:posOffset>208915</wp:posOffset>
                </wp:positionV>
                <wp:extent cx="6059805" cy="753745"/>
                <wp:effectExtent l="0" t="0" r="36195" b="135255"/>
                <wp:wrapThrough wrapText="bothSides">
                  <wp:wrapPolygon edited="0">
                    <wp:start x="0" y="0"/>
                    <wp:lineTo x="0" y="22564"/>
                    <wp:lineTo x="5613" y="24748"/>
                    <wp:lineTo x="6971" y="24748"/>
                    <wp:lineTo x="21638" y="22564"/>
                    <wp:lineTo x="21638" y="0"/>
                    <wp:lineTo x="0" y="0"/>
                  </wp:wrapPolygon>
                </wp:wrapThrough>
                <wp:docPr id="9" name="Rounded Rectangular Callout 9"/>
                <wp:cNvGraphicFramePr/>
                <a:graphic xmlns:a="http://schemas.openxmlformats.org/drawingml/2006/main">
                  <a:graphicData uri="http://schemas.microsoft.com/office/word/2010/wordprocessingShape">
                    <wps:wsp>
                      <wps:cNvSpPr/>
                      <wps:spPr>
                        <a:xfrm>
                          <a:off x="0" y="0"/>
                          <a:ext cx="6059805" cy="753745"/>
                        </a:xfrm>
                        <a:prstGeom prst="wedgeRoundRectCallout">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286EBD5F" w14:textId="77777777" w:rsidR="008224BD" w:rsidRPr="008224BD" w:rsidRDefault="008224BD" w:rsidP="008224BD">
                            <w:pPr>
                              <w:jc w:val="center"/>
                              <w:rPr>
                                <w:rFonts w:ascii="Rockwell" w:hAnsi="Rockwell"/>
                              </w:rPr>
                            </w:pPr>
                            <w:r w:rsidRPr="008224BD">
                              <w:rPr>
                                <w:rFonts w:ascii="Rockwell" w:hAnsi="Rockwell"/>
                              </w:rPr>
                              <w:t>Q: How can a print left at a crime scene be matched to a possible suspect?</w:t>
                            </w:r>
                          </w:p>
                          <w:p w14:paraId="3B63AA4C" w14:textId="77777777" w:rsidR="008224BD" w:rsidRPr="008224BD" w:rsidRDefault="008224BD" w:rsidP="008224BD">
                            <w:pPr>
                              <w:jc w:val="center"/>
                              <w:rPr>
                                <w:rFonts w:ascii="Rockwell" w:hAnsi="Rockwell"/>
                              </w:rPr>
                            </w:pPr>
                            <w:r w:rsidRPr="008224BD">
                              <w:rPr>
                                <w:rFonts w:ascii="Rockwell" w:hAnsi="Rockwell"/>
                              </w:rPr>
                              <w:t>A: Turn the page to find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B9FC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8" type="#_x0000_t62" style="position:absolute;margin-left:13.05pt;margin-top:16.45pt;width:477.15pt;height:5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" adj="6300,24300" fillcolor="#e2efd9 [665]" strokecolor="black [3200]" strokeweight="1pt">
                <v:textbox>
                  <w:txbxContent>
                    <w:p w14:paraId="286EBD5F" w14:textId="77777777" w:rsidR="008224BD" w:rsidRPr="008224BD" w:rsidRDefault="008224BD" w:rsidP="008224BD">
                      <w:pPr>
                        <w:jc w:val="center"/>
                        <w:rPr>
                          <w:rFonts w:ascii="Rockwell" w:hAnsi="Rockwell"/>
                        </w:rPr>
                      </w:pPr>
                      <w:r w:rsidRPr="008224BD">
                        <w:rPr>
                          <w:rFonts w:ascii="Rockwell" w:hAnsi="Rockwell"/>
                        </w:rPr>
                        <w:t>Q: How can a print left at a crime scene be matched to a possible suspect?</w:t>
                      </w:r>
                    </w:p>
                    <w:p w14:paraId="3B63AA4C" w14:textId="77777777" w:rsidR="008224BD" w:rsidRPr="008224BD" w:rsidRDefault="008224BD" w:rsidP="008224BD">
                      <w:pPr>
                        <w:jc w:val="center"/>
                        <w:rPr>
                          <w:rFonts w:ascii="Rockwell" w:hAnsi="Rockwell"/>
                        </w:rPr>
                      </w:pPr>
                      <w:r w:rsidRPr="008224BD">
                        <w:rPr>
                          <w:rFonts w:ascii="Rockwell" w:hAnsi="Rockwell"/>
                        </w:rPr>
                        <w:t>A: Turn the page to find out!</w:t>
                      </w:r>
                    </w:p>
                  </w:txbxContent>
                </v:textbox>
                <w10:wrap type="through"/>
              </v:shape>
            </w:pict>
          </mc:Fallback>
        </mc:AlternateContent>
      </w:r>
    </w:p>
    <w:p w14:paraId="7571F0AE" w14:textId="77777777" w:rsidR="008224BD" w:rsidRPr="001D5302" w:rsidRDefault="008224BD" w:rsidP="001D5302">
      <w:pPr>
        <w:jc w:val="center"/>
        <w:rPr>
          <w:rFonts w:ascii="Rockwell" w:hAnsi="Rockwell"/>
          <w:b/>
          <w:sz w:val="32"/>
        </w:rPr>
      </w:pPr>
      <w:r w:rsidRPr="001D5302">
        <w:rPr>
          <w:rFonts w:ascii="Rockwell" w:hAnsi="Rockwell"/>
          <w:b/>
          <w:sz w:val="32"/>
        </w:rPr>
        <w:lastRenderedPageBreak/>
        <w:t>Matching Footprints</w:t>
      </w:r>
    </w:p>
    <w:p w14:paraId="2F2B26A4" w14:textId="77777777" w:rsidR="008224BD" w:rsidRPr="008224BD" w:rsidRDefault="008224BD" w:rsidP="008224BD">
      <w:pPr>
        <w:rPr>
          <w:rFonts w:ascii="Rockwell" w:hAnsi="Rockwell"/>
          <w:sz w:val="22"/>
        </w:rPr>
      </w:pPr>
      <w:r w:rsidRPr="008224BD">
        <w:rPr>
          <w:rFonts w:ascii="Rockwell" w:hAnsi="Rockwell"/>
          <w:sz w:val="22"/>
        </w:rPr>
        <w:t xml:space="preserve">Below are two prints retrieved from a suspected murderer, #1 and #2 (they are two different copies of the same print). The prints were made from a shoe recovered from the suspect’s house. Forensic analysts are now attempting to mat </w:t>
      </w:r>
      <w:proofErr w:type="spellStart"/>
      <w:r w:rsidRPr="008224BD">
        <w:rPr>
          <w:rFonts w:ascii="Rockwell" w:hAnsi="Rockwell"/>
          <w:sz w:val="22"/>
        </w:rPr>
        <w:t>ch</w:t>
      </w:r>
      <w:proofErr w:type="spellEnd"/>
      <w:r w:rsidRPr="008224BD">
        <w:rPr>
          <w:rFonts w:ascii="Rockwell" w:hAnsi="Rockwell"/>
          <w:sz w:val="22"/>
        </w:rPr>
        <w:t xml:space="preserve"> these prints with one of three prints found at the crime scene. These three prints were made by the same model and size of shoe as the o ne recovered from the suspect’s house, so the class characteristics of the shoes match. Now they need to find as many individual characteristics as possible to match the suspect shoe to one of the crime scene prints. To do this: </w:t>
      </w:r>
    </w:p>
    <w:p w14:paraId="25763CEB" w14:textId="77777777" w:rsidR="008224BD" w:rsidRDefault="008224BD" w:rsidP="008224BD">
      <w:pPr>
        <w:rPr>
          <w:rFonts w:ascii="Rockwell" w:hAnsi="Rockwell"/>
          <w:sz w:val="22"/>
        </w:rPr>
      </w:pPr>
    </w:p>
    <w:p w14:paraId="440BC6F5" w14:textId="77777777" w:rsidR="008224BD" w:rsidRDefault="008224BD" w:rsidP="008224BD">
      <w:pPr>
        <w:pStyle w:val="ListParagraph"/>
        <w:numPr>
          <w:ilvl w:val="0"/>
          <w:numId w:val="1"/>
        </w:numPr>
        <w:rPr>
          <w:rFonts w:ascii="Rockwell" w:hAnsi="Rockwell"/>
          <w:sz w:val="22"/>
        </w:rPr>
      </w:pPr>
      <w:r w:rsidRPr="008224BD">
        <w:rPr>
          <w:rFonts w:ascii="Rockwell" w:hAnsi="Rockwell"/>
          <w:sz w:val="22"/>
        </w:rPr>
        <w:t xml:space="preserve">Circle as many small deformities in each print as you can. </w:t>
      </w:r>
    </w:p>
    <w:p w14:paraId="12DC78B4" w14:textId="77777777" w:rsidR="008224BD" w:rsidRDefault="008224BD" w:rsidP="008224BD">
      <w:pPr>
        <w:pStyle w:val="ListParagraph"/>
        <w:numPr>
          <w:ilvl w:val="0"/>
          <w:numId w:val="1"/>
        </w:numPr>
        <w:rPr>
          <w:rFonts w:ascii="Rockwell" w:hAnsi="Rockwell"/>
          <w:sz w:val="22"/>
        </w:rPr>
      </w:pPr>
      <w:r w:rsidRPr="008224BD">
        <w:rPr>
          <w:rFonts w:ascii="Rockwell" w:hAnsi="Rockwell"/>
          <w:sz w:val="22"/>
        </w:rPr>
        <w:t xml:space="preserve">Compare the circled deformities in the crime scene prints with the suspect print. </w:t>
      </w:r>
    </w:p>
    <w:p w14:paraId="2F0F40BF" w14:textId="77777777" w:rsidR="008224BD" w:rsidRDefault="008224BD" w:rsidP="008224BD">
      <w:pPr>
        <w:pStyle w:val="ListParagraph"/>
        <w:numPr>
          <w:ilvl w:val="0"/>
          <w:numId w:val="1"/>
        </w:numPr>
        <w:rPr>
          <w:rFonts w:ascii="Rockwell" w:hAnsi="Rockwell"/>
          <w:sz w:val="22"/>
        </w:rPr>
      </w:pPr>
      <w:r w:rsidRPr="008224BD">
        <w:rPr>
          <w:rFonts w:ascii="Rockwell" w:hAnsi="Rockwell"/>
          <w:sz w:val="22"/>
        </w:rPr>
        <w:t xml:space="preserve">Begin numbering common deformities found in the two different prints like the example below. </w:t>
      </w:r>
    </w:p>
    <w:p w14:paraId="7733B16E" w14:textId="77777777" w:rsidR="008224BD" w:rsidRDefault="008224BD" w:rsidP="008224BD">
      <w:pPr>
        <w:rPr>
          <w:rFonts w:ascii="Rockwell" w:hAnsi="Rockwell"/>
          <w:sz w:val="22"/>
        </w:rPr>
      </w:pPr>
    </w:p>
    <w:p w14:paraId="152AC532" w14:textId="77777777" w:rsidR="008224BD" w:rsidRDefault="008224BD" w:rsidP="008224BD">
      <w:pPr>
        <w:jc w:val="center"/>
        <w:rPr>
          <w:rFonts w:ascii="Rockwell" w:hAnsi="Rockwell"/>
          <w:sz w:val="22"/>
        </w:rPr>
      </w:pPr>
      <w:r>
        <w:rPr>
          <w:rFonts w:ascii="Rockwell" w:hAnsi="Rockwell"/>
          <w:noProof/>
          <w:sz w:val="22"/>
        </w:rPr>
        <w:drawing>
          <wp:inline distT="0" distB="0" distL="0" distR="0" wp14:anchorId="4FDF70BF" wp14:editId="72004F89">
            <wp:extent cx="5209683" cy="5483566"/>
            <wp:effectExtent l="0" t="0" r="0" b="3175"/>
            <wp:docPr id="11" name="Picture 11" descr="/Users/lauren/Desktop/Screen Shot 2017-12-12 at 9.11.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lauren/Desktop/Screen Shot 2017-12-12 at 9.11.0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7392" cy="5491681"/>
                    </a:xfrm>
                    <a:prstGeom prst="rect">
                      <a:avLst/>
                    </a:prstGeom>
                    <a:noFill/>
                    <a:ln>
                      <a:noFill/>
                    </a:ln>
                  </pic:spPr>
                </pic:pic>
              </a:graphicData>
            </a:graphic>
          </wp:inline>
        </w:drawing>
      </w:r>
      <w:bookmarkStart w:id="0" w:name="_GoBack"/>
      <w:bookmarkEnd w:id="0"/>
    </w:p>
    <w:p w14:paraId="202E69D8" w14:textId="77777777" w:rsidR="001D5302" w:rsidRDefault="001D5302" w:rsidP="008224BD">
      <w:pPr>
        <w:rPr>
          <w:rFonts w:ascii="Rockwell" w:hAnsi="Rockwell"/>
          <w:b/>
          <w:sz w:val="22"/>
        </w:rPr>
      </w:pPr>
    </w:p>
    <w:p w14:paraId="2F9F4508" w14:textId="77777777" w:rsidR="001D5302" w:rsidRDefault="001D5302" w:rsidP="008224BD">
      <w:pPr>
        <w:rPr>
          <w:rFonts w:ascii="Rockwell" w:hAnsi="Rockwell"/>
          <w:b/>
          <w:sz w:val="22"/>
        </w:rPr>
      </w:pPr>
    </w:p>
    <w:p w14:paraId="24DBC8F0" w14:textId="77777777" w:rsidR="008224BD" w:rsidRPr="008224BD" w:rsidRDefault="008224BD" w:rsidP="008224BD">
      <w:pPr>
        <w:rPr>
          <w:rFonts w:ascii="Rockwell" w:hAnsi="Rockwell"/>
          <w:sz w:val="22"/>
        </w:rPr>
      </w:pPr>
      <w:r w:rsidRPr="008224BD">
        <w:rPr>
          <w:rFonts w:ascii="Rockwell" w:hAnsi="Rockwell"/>
          <w:b/>
          <w:sz w:val="22"/>
        </w:rPr>
        <w:t>Suspect Prints</w:t>
      </w:r>
      <w:r w:rsidRPr="008224BD">
        <w:rPr>
          <w:rFonts w:ascii="Rockwell" w:hAnsi="Rockwell"/>
          <w:sz w:val="22"/>
        </w:rPr>
        <w:t xml:space="preserve"> – These are the same shoe. Different Darkness of ink sometimes brings out different features. </w:t>
      </w:r>
    </w:p>
    <w:p w14:paraId="1EB85464" w14:textId="77777777" w:rsidR="008224BD" w:rsidRPr="008224BD" w:rsidRDefault="008224BD">
      <w:pPr>
        <w:rPr>
          <w:rFonts w:ascii="Rockwell" w:hAnsi="Rockwell"/>
          <w:sz w:val="22"/>
        </w:rPr>
      </w:pPr>
      <w:r>
        <w:rPr>
          <w:rFonts w:ascii="Rockwell" w:hAnsi="Rockwell"/>
          <w:noProof/>
          <w:sz w:val="22"/>
        </w:rPr>
        <w:drawing>
          <wp:anchor distT="0" distB="0" distL="114300" distR="114300" simplePos="0" relativeHeight="251669504" behindDoc="1" locked="0" layoutInCell="1" allowOverlap="1" wp14:anchorId="6ED07590" wp14:editId="4E3B03C2">
            <wp:simplePos x="0" y="0"/>
            <wp:positionH relativeFrom="column">
              <wp:posOffset>-66736</wp:posOffset>
            </wp:positionH>
            <wp:positionV relativeFrom="paragraph">
              <wp:posOffset>13704</wp:posOffset>
            </wp:positionV>
            <wp:extent cx="5943600" cy="7860665"/>
            <wp:effectExtent l="0" t="0" r="0" b="0"/>
            <wp:wrapNone/>
            <wp:docPr id="12" name="Picture 12" descr="/Users/lauren/Desktop/Screen Shot 2017-12-12 at 9.11.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lauren/Desktop/Screen Shot 2017-12-12 at 9.11.2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86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A3275" w14:textId="77777777" w:rsidR="008224BD" w:rsidRDefault="008224BD">
      <w:pPr>
        <w:rPr>
          <w:rFonts w:ascii="Rockwell" w:hAnsi="Rockwell"/>
          <w:sz w:val="22"/>
        </w:rPr>
      </w:pPr>
    </w:p>
    <w:p w14:paraId="70BE79D5" w14:textId="77777777" w:rsidR="008224BD" w:rsidRDefault="008224BD">
      <w:pPr>
        <w:rPr>
          <w:rFonts w:ascii="Rockwell" w:hAnsi="Rockwell"/>
          <w:sz w:val="22"/>
        </w:rPr>
      </w:pPr>
    </w:p>
    <w:p w14:paraId="5654DD95" w14:textId="77777777" w:rsidR="008224BD" w:rsidRDefault="008224BD">
      <w:pPr>
        <w:rPr>
          <w:rFonts w:ascii="Rockwell" w:hAnsi="Rockwell"/>
          <w:sz w:val="22"/>
        </w:rPr>
      </w:pPr>
    </w:p>
    <w:p w14:paraId="10C58B0D" w14:textId="77777777" w:rsidR="008224BD" w:rsidRDefault="008224BD">
      <w:pPr>
        <w:rPr>
          <w:rFonts w:ascii="Rockwell" w:hAnsi="Rockwell"/>
          <w:sz w:val="22"/>
        </w:rPr>
      </w:pPr>
    </w:p>
    <w:p w14:paraId="0574371C" w14:textId="77777777" w:rsidR="008224BD" w:rsidRDefault="008224BD">
      <w:pPr>
        <w:rPr>
          <w:rFonts w:ascii="Rockwell" w:hAnsi="Rockwell"/>
          <w:sz w:val="22"/>
        </w:rPr>
      </w:pPr>
    </w:p>
    <w:p w14:paraId="5672E84A" w14:textId="77777777" w:rsidR="008224BD" w:rsidRDefault="008224BD">
      <w:pPr>
        <w:rPr>
          <w:rFonts w:ascii="Rockwell" w:hAnsi="Rockwell"/>
          <w:sz w:val="22"/>
        </w:rPr>
      </w:pPr>
    </w:p>
    <w:p w14:paraId="114644CA" w14:textId="77777777" w:rsidR="008224BD" w:rsidRDefault="008224BD">
      <w:pPr>
        <w:rPr>
          <w:rFonts w:ascii="Rockwell" w:hAnsi="Rockwell"/>
          <w:sz w:val="22"/>
        </w:rPr>
      </w:pPr>
    </w:p>
    <w:p w14:paraId="4FC9AE0F" w14:textId="77777777" w:rsidR="008224BD" w:rsidRDefault="008224BD">
      <w:pPr>
        <w:rPr>
          <w:rFonts w:ascii="Rockwell" w:hAnsi="Rockwell"/>
          <w:sz w:val="22"/>
        </w:rPr>
      </w:pPr>
    </w:p>
    <w:p w14:paraId="07274387" w14:textId="77777777" w:rsidR="008224BD" w:rsidRDefault="008224BD">
      <w:pPr>
        <w:rPr>
          <w:rFonts w:ascii="Rockwell" w:hAnsi="Rockwell"/>
          <w:sz w:val="22"/>
        </w:rPr>
      </w:pPr>
    </w:p>
    <w:p w14:paraId="08564FDD" w14:textId="77777777" w:rsidR="008224BD" w:rsidRDefault="008224BD">
      <w:pPr>
        <w:rPr>
          <w:rFonts w:ascii="Rockwell" w:hAnsi="Rockwell"/>
          <w:sz w:val="22"/>
        </w:rPr>
      </w:pPr>
    </w:p>
    <w:p w14:paraId="72427F23" w14:textId="77777777" w:rsidR="008224BD" w:rsidRDefault="008224BD">
      <w:pPr>
        <w:rPr>
          <w:rFonts w:ascii="Rockwell" w:hAnsi="Rockwell"/>
          <w:sz w:val="22"/>
        </w:rPr>
      </w:pPr>
    </w:p>
    <w:p w14:paraId="7C146835" w14:textId="77777777" w:rsidR="008224BD" w:rsidRDefault="008224BD">
      <w:pPr>
        <w:rPr>
          <w:rFonts w:ascii="Rockwell" w:hAnsi="Rockwell"/>
          <w:sz w:val="22"/>
        </w:rPr>
      </w:pPr>
    </w:p>
    <w:p w14:paraId="35EEBB41" w14:textId="77777777" w:rsidR="008224BD" w:rsidRDefault="008224BD">
      <w:pPr>
        <w:rPr>
          <w:rFonts w:ascii="Rockwell" w:hAnsi="Rockwell"/>
          <w:sz w:val="22"/>
        </w:rPr>
      </w:pPr>
    </w:p>
    <w:p w14:paraId="22928C26" w14:textId="77777777" w:rsidR="008224BD" w:rsidRDefault="008224BD">
      <w:pPr>
        <w:rPr>
          <w:rFonts w:ascii="Rockwell" w:hAnsi="Rockwell"/>
          <w:sz w:val="22"/>
        </w:rPr>
      </w:pPr>
    </w:p>
    <w:p w14:paraId="6B1757FB" w14:textId="77777777" w:rsidR="008224BD" w:rsidRDefault="008224BD">
      <w:pPr>
        <w:rPr>
          <w:rFonts w:ascii="Rockwell" w:hAnsi="Rockwell"/>
          <w:sz w:val="22"/>
        </w:rPr>
      </w:pPr>
    </w:p>
    <w:p w14:paraId="799731A4" w14:textId="77777777" w:rsidR="008224BD" w:rsidRDefault="008224BD">
      <w:pPr>
        <w:rPr>
          <w:rFonts w:ascii="Rockwell" w:hAnsi="Rockwell"/>
          <w:sz w:val="22"/>
        </w:rPr>
      </w:pPr>
    </w:p>
    <w:p w14:paraId="38584B5A" w14:textId="77777777" w:rsidR="008224BD" w:rsidRDefault="008224BD">
      <w:pPr>
        <w:rPr>
          <w:rFonts w:ascii="Rockwell" w:hAnsi="Rockwell"/>
          <w:sz w:val="22"/>
        </w:rPr>
      </w:pPr>
    </w:p>
    <w:p w14:paraId="2E4F8F64" w14:textId="77777777" w:rsidR="008224BD" w:rsidRDefault="008224BD">
      <w:pPr>
        <w:rPr>
          <w:rFonts w:ascii="Rockwell" w:hAnsi="Rockwell"/>
          <w:sz w:val="22"/>
        </w:rPr>
      </w:pPr>
    </w:p>
    <w:p w14:paraId="3D3CC50C" w14:textId="77777777" w:rsidR="008224BD" w:rsidRDefault="008224BD">
      <w:pPr>
        <w:rPr>
          <w:rFonts w:ascii="Rockwell" w:hAnsi="Rockwell"/>
          <w:sz w:val="22"/>
        </w:rPr>
      </w:pPr>
    </w:p>
    <w:p w14:paraId="5F602F67" w14:textId="77777777" w:rsidR="008224BD" w:rsidRDefault="008224BD">
      <w:pPr>
        <w:rPr>
          <w:rFonts w:ascii="Rockwell" w:hAnsi="Rockwell"/>
          <w:sz w:val="22"/>
        </w:rPr>
      </w:pPr>
    </w:p>
    <w:p w14:paraId="08077EA7" w14:textId="77777777" w:rsidR="008224BD" w:rsidRDefault="008224BD">
      <w:pPr>
        <w:rPr>
          <w:rFonts w:ascii="Rockwell" w:hAnsi="Rockwell"/>
          <w:sz w:val="22"/>
        </w:rPr>
      </w:pPr>
    </w:p>
    <w:p w14:paraId="2292864A" w14:textId="77777777" w:rsidR="008224BD" w:rsidRDefault="008224BD">
      <w:pPr>
        <w:rPr>
          <w:rFonts w:ascii="Rockwell" w:hAnsi="Rockwell"/>
          <w:sz w:val="22"/>
        </w:rPr>
      </w:pPr>
    </w:p>
    <w:p w14:paraId="6A369282" w14:textId="77777777" w:rsidR="008224BD" w:rsidRDefault="008224BD">
      <w:pPr>
        <w:rPr>
          <w:rFonts w:ascii="Rockwell" w:hAnsi="Rockwell"/>
          <w:sz w:val="22"/>
        </w:rPr>
      </w:pPr>
    </w:p>
    <w:p w14:paraId="4A9F65F5" w14:textId="77777777" w:rsidR="008224BD" w:rsidRDefault="008224BD">
      <w:pPr>
        <w:rPr>
          <w:rFonts w:ascii="Rockwell" w:hAnsi="Rockwell"/>
          <w:sz w:val="22"/>
        </w:rPr>
      </w:pPr>
    </w:p>
    <w:p w14:paraId="601754F3" w14:textId="77777777" w:rsidR="008224BD" w:rsidRDefault="008224BD">
      <w:pPr>
        <w:rPr>
          <w:rFonts w:ascii="Rockwell" w:hAnsi="Rockwell"/>
          <w:sz w:val="22"/>
        </w:rPr>
      </w:pPr>
    </w:p>
    <w:p w14:paraId="7A22CC29" w14:textId="77777777" w:rsidR="008224BD" w:rsidRDefault="008224BD">
      <w:pPr>
        <w:rPr>
          <w:rFonts w:ascii="Rockwell" w:hAnsi="Rockwell"/>
          <w:sz w:val="22"/>
        </w:rPr>
      </w:pPr>
    </w:p>
    <w:p w14:paraId="23FF3197" w14:textId="77777777" w:rsidR="008224BD" w:rsidRDefault="008224BD">
      <w:pPr>
        <w:rPr>
          <w:rFonts w:ascii="Rockwell" w:hAnsi="Rockwell"/>
          <w:sz w:val="22"/>
        </w:rPr>
      </w:pPr>
    </w:p>
    <w:p w14:paraId="101E2887" w14:textId="77777777" w:rsidR="008224BD" w:rsidRDefault="008224BD">
      <w:pPr>
        <w:rPr>
          <w:rFonts w:ascii="Rockwell" w:hAnsi="Rockwell"/>
          <w:sz w:val="22"/>
        </w:rPr>
      </w:pPr>
    </w:p>
    <w:p w14:paraId="70057F22" w14:textId="77777777" w:rsidR="008224BD" w:rsidRDefault="008224BD">
      <w:pPr>
        <w:rPr>
          <w:rFonts w:ascii="Rockwell" w:hAnsi="Rockwell"/>
          <w:sz w:val="22"/>
        </w:rPr>
      </w:pPr>
    </w:p>
    <w:p w14:paraId="1DEB2F1E" w14:textId="77777777" w:rsidR="008224BD" w:rsidRDefault="008224BD">
      <w:pPr>
        <w:rPr>
          <w:rFonts w:ascii="Rockwell" w:hAnsi="Rockwell"/>
          <w:sz w:val="22"/>
        </w:rPr>
      </w:pPr>
    </w:p>
    <w:p w14:paraId="627B5DCD" w14:textId="77777777" w:rsidR="008224BD" w:rsidRDefault="008224BD">
      <w:pPr>
        <w:rPr>
          <w:rFonts w:ascii="Rockwell" w:hAnsi="Rockwell"/>
          <w:sz w:val="22"/>
        </w:rPr>
      </w:pPr>
    </w:p>
    <w:p w14:paraId="31CA5B63" w14:textId="77777777" w:rsidR="008224BD" w:rsidRDefault="008224BD">
      <w:pPr>
        <w:rPr>
          <w:rFonts w:ascii="Rockwell" w:hAnsi="Rockwell"/>
          <w:sz w:val="22"/>
        </w:rPr>
      </w:pPr>
    </w:p>
    <w:p w14:paraId="3B20BD9B" w14:textId="77777777" w:rsidR="008224BD" w:rsidRDefault="008224BD">
      <w:pPr>
        <w:rPr>
          <w:rFonts w:ascii="Rockwell" w:hAnsi="Rockwell"/>
          <w:sz w:val="22"/>
        </w:rPr>
      </w:pPr>
    </w:p>
    <w:p w14:paraId="7216B893" w14:textId="77777777" w:rsidR="008224BD" w:rsidRDefault="008224BD">
      <w:pPr>
        <w:rPr>
          <w:rFonts w:ascii="Rockwell" w:hAnsi="Rockwell"/>
          <w:sz w:val="22"/>
        </w:rPr>
      </w:pPr>
    </w:p>
    <w:p w14:paraId="6CB3D45D" w14:textId="77777777" w:rsidR="008224BD" w:rsidRDefault="008224BD">
      <w:pPr>
        <w:rPr>
          <w:rFonts w:ascii="Rockwell" w:hAnsi="Rockwell"/>
          <w:sz w:val="22"/>
        </w:rPr>
      </w:pPr>
    </w:p>
    <w:p w14:paraId="49E6E274" w14:textId="77777777" w:rsidR="008224BD" w:rsidRDefault="008224BD">
      <w:pPr>
        <w:rPr>
          <w:rFonts w:ascii="Rockwell" w:hAnsi="Rockwell"/>
          <w:sz w:val="22"/>
        </w:rPr>
      </w:pPr>
    </w:p>
    <w:p w14:paraId="398A60EB" w14:textId="77777777" w:rsidR="008224BD" w:rsidRDefault="008224BD">
      <w:pPr>
        <w:rPr>
          <w:rFonts w:ascii="Rockwell" w:hAnsi="Rockwell"/>
          <w:sz w:val="22"/>
        </w:rPr>
      </w:pPr>
    </w:p>
    <w:p w14:paraId="0CB4FCFA" w14:textId="77777777" w:rsidR="008224BD" w:rsidRDefault="008224BD">
      <w:pPr>
        <w:rPr>
          <w:rFonts w:ascii="Rockwell" w:hAnsi="Rockwell"/>
          <w:sz w:val="22"/>
        </w:rPr>
      </w:pPr>
    </w:p>
    <w:p w14:paraId="1659C1FD" w14:textId="77777777" w:rsidR="008224BD" w:rsidRDefault="008224BD">
      <w:pPr>
        <w:rPr>
          <w:rFonts w:ascii="Rockwell" w:hAnsi="Rockwell"/>
          <w:sz w:val="22"/>
        </w:rPr>
      </w:pPr>
    </w:p>
    <w:p w14:paraId="0C73BF1C" w14:textId="77777777" w:rsidR="008224BD" w:rsidRDefault="008224BD">
      <w:pPr>
        <w:rPr>
          <w:rFonts w:ascii="Rockwell" w:hAnsi="Rockwell"/>
          <w:sz w:val="22"/>
        </w:rPr>
      </w:pPr>
    </w:p>
    <w:p w14:paraId="4F77517D" w14:textId="77777777" w:rsidR="008224BD" w:rsidRDefault="008224BD">
      <w:pPr>
        <w:rPr>
          <w:rFonts w:ascii="Rockwell" w:hAnsi="Rockwell"/>
          <w:sz w:val="22"/>
        </w:rPr>
      </w:pPr>
    </w:p>
    <w:p w14:paraId="2F7E0AB8" w14:textId="77777777" w:rsidR="008224BD" w:rsidRDefault="008224BD">
      <w:pPr>
        <w:rPr>
          <w:rFonts w:ascii="Rockwell" w:hAnsi="Rockwell"/>
          <w:sz w:val="22"/>
        </w:rPr>
      </w:pPr>
    </w:p>
    <w:p w14:paraId="116DF450" w14:textId="77777777" w:rsidR="008224BD" w:rsidRDefault="008224BD">
      <w:pPr>
        <w:rPr>
          <w:rFonts w:ascii="Rockwell" w:hAnsi="Rockwell"/>
          <w:sz w:val="22"/>
        </w:rPr>
      </w:pPr>
    </w:p>
    <w:p w14:paraId="42424EC5" w14:textId="77777777" w:rsidR="008224BD" w:rsidRDefault="008224BD">
      <w:pPr>
        <w:rPr>
          <w:rFonts w:ascii="Rockwell" w:hAnsi="Rockwell"/>
          <w:sz w:val="22"/>
        </w:rPr>
      </w:pPr>
    </w:p>
    <w:p w14:paraId="04D4ADC4" w14:textId="77777777" w:rsidR="008224BD" w:rsidRDefault="008224BD">
      <w:pPr>
        <w:rPr>
          <w:rFonts w:ascii="Rockwell" w:hAnsi="Rockwell"/>
          <w:sz w:val="22"/>
        </w:rPr>
      </w:pPr>
    </w:p>
    <w:p w14:paraId="6E1AF5A4" w14:textId="77777777" w:rsidR="008224BD" w:rsidRDefault="008224BD">
      <w:pPr>
        <w:rPr>
          <w:rFonts w:ascii="Rockwell" w:hAnsi="Rockwell"/>
          <w:sz w:val="22"/>
        </w:rPr>
      </w:pPr>
    </w:p>
    <w:p w14:paraId="1B4E92AF" w14:textId="77777777" w:rsidR="008224BD" w:rsidRDefault="008224BD">
      <w:pPr>
        <w:rPr>
          <w:rFonts w:ascii="Rockwell" w:hAnsi="Rockwell"/>
          <w:sz w:val="22"/>
        </w:rPr>
      </w:pPr>
    </w:p>
    <w:p w14:paraId="305E1207" w14:textId="77777777" w:rsidR="008224BD" w:rsidRPr="008224BD" w:rsidRDefault="008224BD">
      <w:pPr>
        <w:rPr>
          <w:rFonts w:ascii="Rockwell" w:hAnsi="Rockwell"/>
          <w:b/>
          <w:sz w:val="22"/>
        </w:rPr>
      </w:pPr>
      <w:r w:rsidRPr="008224BD">
        <w:rPr>
          <w:rFonts w:ascii="Rockwell" w:hAnsi="Rockwell"/>
          <w:b/>
          <w:sz w:val="22"/>
        </w:rPr>
        <w:t>Crime Scene Prints</w:t>
      </w:r>
    </w:p>
    <w:p w14:paraId="23E650D7" w14:textId="77777777" w:rsidR="008224BD" w:rsidRPr="008224BD" w:rsidRDefault="008224BD" w:rsidP="008224BD">
      <w:pPr>
        <w:pStyle w:val="NormalWeb"/>
        <w:rPr>
          <w:b/>
        </w:rPr>
      </w:pPr>
      <w:r w:rsidRPr="008224BD">
        <w:rPr>
          <w:b/>
          <w:noProof/>
        </w:rPr>
        <w:drawing>
          <wp:anchor distT="0" distB="0" distL="114300" distR="114300" simplePos="0" relativeHeight="251670528" behindDoc="1" locked="0" layoutInCell="1" allowOverlap="1" wp14:anchorId="625F66F8" wp14:editId="00FE1F93">
            <wp:simplePos x="0" y="0"/>
            <wp:positionH relativeFrom="column">
              <wp:posOffset>-55675</wp:posOffset>
            </wp:positionH>
            <wp:positionV relativeFrom="paragraph">
              <wp:posOffset>174359</wp:posOffset>
            </wp:positionV>
            <wp:extent cx="5943600" cy="7698740"/>
            <wp:effectExtent l="0" t="0" r="0" b="0"/>
            <wp:wrapNone/>
            <wp:docPr id="13" name="Picture 13" descr="/Users/lauren/Desktop/Screen Shot 2017-12-12 at 9.11.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lauren/Desktop/Screen Shot 2017-12-12 at 9.11.4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9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807B8" w14:textId="77777777" w:rsidR="008224BD" w:rsidRDefault="008224BD" w:rsidP="008224BD"/>
    <w:sectPr w:rsidR="008224BD" w:rsidSect="0039381A">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507E2" w14:textId="77777777" w:rsidR="00807362" w:rsidRDefault="00807362" w:rsidP="006E7F37">
      <w:r>
        <w:separator/>
      </w:r>
    </w:p>
  </w:endnote>
  <w:endnote w:type="continuationSeparator" w:id="0">
    <w:p w14:paraId="04AE04D7" w14:textId="77777777" w:rsidR="00807362" w:rsidRDefault="00807362" w:rsidP="006E7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6A30E" w14:textId="77777777" w:rsidR="00807362" w:rsidRDefault="00807362" w:rsidP="006E7F37">
      <w:r>
        <w:separator/>
      </w:r>
    </w:p>
  </w:footnote>
  <w:footnote w:type="continuationSeparator" w:id="0">
    <w:p w14:paraId="018FAEE0" w14:textId="77777777" w:rsidR="00807362" w:rsidRDefault="00807362" w:rsidP="006E7F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2BCCA" w14:textId="77777777" w:rsidR="006E7F37" w:rsidRPr="006E7F37" w:rsidRDefault="006E7F37">
    <w:pPr>
      <w:pStyle w:val="Header"/>
      <w:rPr>
        <w:rFonts w:ascii="Rockwell" w:hAnsi="Rockwell"/>
        <w:sz w:val="22"/>
      </w:rPr>
    </w:pPr>
    <w:r w:rsidRPr="006E7F37">
      <w:rPr>
        <w:rFonts w:ascii="Rockwell" w:hAnsi="Rockwell"/>
        <w:sz w:val="22"/>
      </w:rPr>
      <w:t>Name: _________________________</w:t>
    </w:r>
    <w:r>
      <w:rPr>
        <w:rFonts w:ascii="Rockwell" w:hAnsi="Rockwell"/>
        <w:sz w:val="22"/>
      </w:rPr>
      <w:t>____</w:t>
    </w:r>
    <w:r w:rsidRPr="006E7F37">
      <w:rPr>
        <w:rFonts w:ascii="Rockwell" w:hAnsi="Rockwell"/>
        <w:sz w:val="22"/>
      </w:rPr>
      <w:t>___________ Per: ______</w:t>
    </w:r>
    <w:r>
      <w:rPr>
        <w:rFonts w:ascii="Rockwell" w:hAnsi="Rockwell"/>
        <w:sz w:val="22"/>
      </w:rPr>
      <w:t>_</w:t>
    </w:r>
    <w:r w:rsidRPr="006E7F37">
      <w:rPr>
        <w:rFonts w:ascii="Rockwell" w:hAnsi="Rockwell"/>
        <w:sz w:val="22"/>
      </w:rPr>
      <w:t>____ Date: ________</w:t>
    </w:r>
    <w:r>
      <w:rPr>
        <w:rFonts w:ascii="Rockwell" w:hAnsi="Rockwell"/>
        <w:sz w:val="22"/>
      </w:rPr>
      <w:t>____</w:t>
    </w:r>
    <w:r w:rsidRPr="006E7F37">
      <w:rPr>
        <w:rFonts w:ascii="Rockwell" w:hAnsi="Rockwell"/>
        <w:sz w:val="22"/>
      </w:rPr>
      <w:t>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BC5BC7"/>
    <w:multiLevelType w:val="hybridMultilevel"/>
    <w:tmpl w:val="7B084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2FA"/>
    <w:rsid w:val="00001EC5"/>
    <w:rsid w:val="001D5302"/>
    <w:rsid w:val="0039381A"/>
    <w:rsid w:val="0064190E"/>
    <w:rsid w:val="006E7F37"/>
    <w:rsid w:val="00721278"/>
    <w:rsid w:val="008013F4"/>
    <w:rsid w:val="00807362"/>
    <w:rsid w:val="008224BD"/>
    <w:rsid w:val="00A512FA"/>
    <w:rsid w:val="00AB6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780B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1EC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013F4"/>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8013F4"/>
  </w:style>
  <w:style w:type="character" w:styleId="Strong">
    <w:name w:val="Strong"/>
    <w:basedOn w:val="DefaultParagraphFont"/>
    <w:uiPriority w:val="22"/>
    <w:qFormat/>
    <w:rsid w:val="008013F4"/>
    <w:rPr>
      <w:b/>
      <w:bCs/>
    </w:rPr>
  </w:style>
  <w:style w:type="character" w:styleId="Hyperlink">
    <w:name w:val="Hyperlink"/>
    <w:basedOn w:val="DefaultParagraphFont"/>
    <w:uiPriority w:val="99"/>
    <w:semiHidden/>
    <w:unhideWhenUsed/>
    <w:rsid w:val="008013F4"/>
    <w:rPr>
      <w:color w:val="0000FF"/>
      <w:u w:val="single"/>
    </w:rPr>
  </w:style>
  <w:style w:type="paragraph" w:styleId="NoSpacing">
    <w:name w:val="No Spacing"/>
    <w:uiPriority w:val="1"/>
    <w:qFormat/>
    <w:rsid w:val="00001EC5"/>
  </w:style>
  <w:style w:type="paragraph" w:styleId="Header">
    <w:name w:val="header"/>
    <w:basedOn w:val="Normal"/>
    <w:link w:val="HeaderChar"/>
    <w:uiPriority w:val="99"/>
    <w:unhideWhenUsed/>
    <w:rsid w:val="006E7F37"/>
    <w:pPr>
      <w:tabs>
        <w:tab w:val="center" w:pos="4680"/>
        <w:tab w:val="right" w:pos="9360"/>
      </w:tabs>
    </w:pPr>
  </w:style>
  <w:style w:type="character" w:customStyle="1" w:styleId="HeaderChar">
    <w:name w:val="Header Char"/>
    <w:basedOn w:val="DefaultParagraphFont"/>
    <w:link w:val="Header"/>
    <w:uiPriority w:val="99"/>
    <w:rsid w:val="006E7F37"/>
  </w:style>
  <w:style w:type="paragraph" w:styleId="Footer">
    <w:name w:val="footer"/>
    <w:basedOn w:val="Normal"/>
    <w:link w:val="FooterChar"/>
    <w:uiPriority w:val="99"/>
    <w:unhideWhenUsed/>
    <w:rsid w:val="006E7F37"/>
    <w:pPr>
      <w:tabs>
        <w:tab w:val="center" w:pos="4680"/>
        <w:tab w:val="right" w:pos="9360"/>
      </w:tabs>
    </w:pPr>
  </w:style>
  <w:style w:type="character" w:customStyle="1" w:styleId="FooterChar">
    <w:name w:val="Footer Char"/>
    <w:basedOn w:val="DefaultParagraphFont"/>
    <w:link w:val="Footer"/>
    <w:uiPriority w:val="99"/>
    <w:rsid w:val="006E7F37"/>
  </w:style>
  <w:style w:type="paragraph" w:styleId="ListParagraph">
    <w:name w:val="List Paragraph"/>
    <w:basedOn w:val="Normal"/>
    <w:uiPriority w:val="34"/>
    <w:qFormat/>
    <w:rsid w:val="008224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19536">
      <w:bodyDiv w:val="1"/>
      <w:marLeft w:val="0"/>
      <w:marRight w:val="0"/>
      <w:marTop w:val="0"/>
      <w:marBottom w:val="0"/>
      <w:divBdr>
        <w:top w:val="none" w:sz="0" w:space="0" w:color="auto"/>
        <w:left w:val="none" w:sz="0" w:space="0" w:color="auto"/>
        <w:bottom w:val="none" w:sz="0" w:space="0" w:color="auto"/>
        <w:right w:val="none" w:sz="0" w:space="0" w:color="auto"/>
      </w:divBdr>
    </w:div>
    <w:div w:id="719595173">
      <w:bodyDiv w:val="1"/>
      <w:marLeft w:val="0"/>
      <w:marRight w:val="0"/>
      <w:marTop w:val="0"/>
      <w:marBottom w:val="0"/>
      <w:divBdr>
        <w:top w:val="none" w:sz="0" w:space="0" w:color="auto"/>
        <w:left w:val="none" w:sz="0" w:space="0" w:color="auto"/>
        <w:bottom w:val="none" w:sz="0" w:space="0" w:color="auto"/>
        <w:right w:val="none" w:sz="0" w:space="0" w:color="auto"/>
      </w:divBdr>
    </w:div>
    <w:div w:id="789056446">
      <w:bodyDiv w:val="1"/>
      <w:marLeft w:val="0"/>
      <w:marRight w:val="0"/>
      <w:marTop w:val="0"/>
      <w:marBottom w:val="0"/>
      <w:divBdr>
        <w:top w:val="none" w:sz="0" w:space="0" w:color="auto"/>
        <w:left w:val="none" w:sz="0" w:space="0" w:color="auto"/>
        <w:bottom w:val="none" w:sz="0" w:space="0" w:color="auto"/>
        <w:right w:val="none" w:sz="0" w:space="0" w:color="auto"/>
      </w:divBdr>
    </w:div>
    <w:div w:id="855845850">
      <w:bodyDiv w:val="1"/>
      <w:marLeft w:val="0"/>
      <w:marRight w:val="0"/>
      <w:marTop w:val="0"/>
      <w:marBottom w:val="0"/>
      <w:divBdr>
        <w:top w:val="none" w:sz="0" w:space="0" w:color="auto"/>
        <w:left w:val="none" w:sz="0" w:space="0" w:color="auto"/>
        <w:bottom w:val="none" w:sz="0" w:space="0" w:color="auto"/>
        <w:right w:val="none" w:sz="0" w:space="0" w:color="auto"/>
      </w:divBdr>
    </w:div>
    <w:div w:id="960038113">
      <w:bodyDiv w:val="1"/>
      <w:marLeft w:val="0"/>
      <w:marRight w:val="0"/>
      <w:marTop w:val="0"/>
      <w:marBottom w:val="0"/>
      <w:divBdr>
        <w:top w:val="none" w:sz="0" w:space="0" w:color="auto"/>
        <w:left w:val="none" w:sz="0" w:space="0" w:color="auto"/>
        <w:bottom w:val="none" w:sz="0" w:space="0" w:color="auto"/>
        <w:right w:val="none" w:sz="0" w:space="0" w:color="auto"/>
      </w:divBdr>
      <w:divsChild>
        <w:div w:id="1698191571">
          <w:marLeft w:val="0"/>
          <w:marRight w:val="0"/>
          <w:marTop w:val="0"/>
          <w:marBottom w:val="0"/>
          <w:divBdr>
            <w:top w:val="none" w:sz="0" w:space="0" w:color="auto"/>
            <w:left w:val="none" w:sz="0" w:space="0" w:color="auto"/>
            <w:bottom w:val="none" w:sz="0" w:space="0" w:color="auto"/>
            <w:right w:val="none" w:sz="0" w:space="0" w:color="auto"/>
          </w:divBdr>
          <w:divsChild>
            <w:div w:id="2000881497">
              <w:marLeft w:val="0"/>
              <w:marRight w:val="0"/>
              <w:marTop w:val="0"/>
              <w:marBottom w:val="0"/>
              <w:divBdr>
                <w:top w:val="none" w:sz="0" w:space="0" w:color="auto"/>
                <w:left w:val="none" w:sz="0" w:space="0" w:color="auto"/>
                <w:bottom w:val="none" w:sz="0" w:space="0" w:color="auto"/>
                <w:right w:val="none" w:sz="0" w:space="0" w:color="auto"/>
              </w:divBdr>
              <w:divsChild>
                <w:div w:id="1448305721">
                  <w:marLeft w:val="0"/>
                  <w:marRight w:val="0"/>
                  <w:marTop w:val="0"/>
                  <w:marBottom w:val="0"/>
                  <w:divBdr>
                    <w:top w:val="none" w:sz="0" w:space="0" w:color="auto"/>
                    <w:left w:val="none" w:sz="0" w:space="0" w:color="auto"/>
                    <w:bottom w:val="none" w:sz="0" w:space="0" w:color="auto"/>
                    <w:right w:val="none" w:sz="0" w:space="0" w:color="auto"/>
                  </w:divBdr>
                  <w:divsChild>
                    <w:div w:id="11092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22056">
      <w:bodyDiv w:val="1"/>
      <w:marLeft w:val="0"/>
      <w:marRight w:val="0"/>
      <w:marTop w:val="0"/>
      <w:marBottom w:val="0"/>
      <w:divBdr>
        <w:top w:val="none" w:sz="0" w:space="0" w:color="auto"/>
        <w:left w:val="none" w:sz="0" w:space="0" w:color="auto"/>
        <w:bottom w:val="none" w:sz="0" w:space="0" w:color="auto"/>
        <w:right w:val="none" w:sz="0" w:space="0" w:color="auto"/>
      </w:divBdr>
      <w:divsChild>
        <w:div w:id="299262611">
          <w:marLeft w:val="0"/>
          <w:marRight w:val="0"/>
          <w:marTop w:val="0"/>
          <w:marBottom w:val="0"/>
          <w:divBdr>
            <w:top w:val="none" w:sz="0" w:space="0" w:color="auto"/>
            <w:left w:val="none" w:sz="0" w:space="0" w:color="auto"/>
            <w:bottom w:val="none" w:sz="0" w:space="0" w:color="auto"/>
            <w:right w:val="none" w:sz="0" w:space="0" w:color="auto"/>
          </w:divBdr>
          <w:divsChild>
            <w:div w:id="219950937">
              <w:marLeft w:val="0"/>
              <w:marRight w:val="0"/>
              <w:marTop w:val="0"/>
              <w:marBottom w:val="0"/>
              <w:divBdr>
                <w:top w:val="none" w:sz="0" w:space="0" w:color="auto"/>
                <w:left w:val="none" w:sz="0" w:space="0" w:color="auto"/>
                <w:bottom w:val="none" w:sz="0" w:space="0" w:color="auto"/>
                <w:right w:val="none" w:sz="0" w:space="0" w:color="auto"/>
              </w:divBdr>
              <w:divsChild>
                <w:div w:id="1278178219">
                  <w:marLeft w:val="0"/>
                  <w:marRight w:val="0"/>
                  <w:marTop w:val="0"/>
                  <w:marBottom w:val="0"/>
                  <w:divBdr>
                    <w:top w:val="none" w:sz="0" w:space="0" w:color="auto"/>
                    <w:left w:val="none" w:sz="0" w:space="0" w:color="auto"/>
                    <w:bottom w:val="none" w:sz="0" w:space="0" w:color="auto"/>
                    <w:right w:val="none" w:sz="0" w:space="0" w:color="auto"/>
                  </w:divBdr>
                  <w:divsChild>
                    <w:div w:id="12185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700594">
      <w:bodyDiv w:val="1"/>
      <w:marLeft w:val="0"/>
      <w:marRight w:val="0"/>
      <w:marTop w:val="0"/>
      <w:marBottom w:val="0"/>
      <w:divBdr>
        <w:top w:val="none" w:sz="0" w:space="0" w:color="auto"/>
        <w:left w:val="none" w:sz="0" w:space="0" w:color="auto"/>
        <w:bottom w:val="none" w:sz="0" w:space="0" w:color="auto"/>
        <w:right w:val="none" w:sz="0" w:space="0" w:color="auto"/>
      </w:divBdr>
      <w:divsChild>
        <w:div w:id="1975141339">
          <w:marLeft w:val="0"/>
          <w:marRight w:val="0"/>
          <w:marTop w:val="0"/>
          <w:marBottom w:val="0"/>
          <w:divBdr>
            <w:top w:val="none" w:sz="0" w:space="0" w:color="auto"/>
            <w:left w:val="none" w:sz="0" w:space="0" w:color="auto"/>
            <w:bottom w:val="none" w:sz="0" w:space="0" w:color="auto"/>
            <w:right w:val="none" w:sz="0" w:space="0" w:color="auto"/>
          </w:divBdr>
          <w:divsChild>
            <w:div w:id="1962758759">
              <w:marLeft w:val="0"/>
              <w:marRight w:val="0"/>
              <w:marTop w:val="0"/>
              <w:marBottom w:val="0"/>
              <w:divBdr>
                <w:top w:val="none" w:sz="0" w:space="0" w:color="auto"/>
                <w:left w:val="none" w:sz="0" w:space="0" w:color="auto"/>
                <w:bottom w:val="none" w:sz="0" w:space="0" w:color="auto"/>
                <w:right w:val="none" w:sz="0" w:space="0" w:color="auto"/>
              </w:divBdr>
              <w:divsChild>
                <w:div w:id="574361594">
                  <w:marLeft w:val="0"/>
                  <w:marRight w:val="0"/>
                  <w:marTop w:val="0"/>
                  <w:marBottom w:val="0"/>
                  <w:divBdr>
                    <w:top w:val="none" w:sz="0" w:space="0" w:color="auto"/>
                    <w:left w:val="none" w:sz="0" w:space="0" w:color="auto"/>
                    <w:bottom w:val="none" w:sz="0" w:space="0" w:color="auto"/>
                    <w:right w:val="none" w:sz="0" w:space="0" w:color="auto"/>
                  </w:divBdr>
                  <w:divsChild>
                    <w:div w:id="148138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5699">
              <w:marLeft w:val="0"/>
              <w:marRight w:val="0"/>
              <w:marTop w:val="0"/>
              <w:marBottom w:val="0"/>
              <w:divBdr>
                <w:top w:val="none" w:sz="0" w:space="0" w:color="auto"/>
                <w:left w:val="none" w:sz="0" w:space="0" w:color="auto"/>
                <w:bottom w:val="none" w:sz="0" w:space="0" w:color="auto"/>
                <w:right w:val="none" w:sz="0" w:space="0" w:color="auto"/>
              </w:divBdr>
              <w:divsChild>
                <w:div w:id="322708751">
                  <w:marLeft w:val="0"/>
                  <w:marRight w:val="0"/>
                  <w:marTop w:val="0"/>
                  <w:marBottom w:val="0"/>
                  <w:divBdr>
                    <w:top w:val="none" w:sz="0" w:space="0" w:color="auto"/>
                    <w:left w:val="none" w:sz="0" w:space="0" w:color="auto"/>
                    <w:bottom w:val="none" w:sz="0" w:space="0" w:color="auto"/>
                    <w:right w:val="none" w:sz="0" w:space="0" w:color="auto"/>
                  </w:divBdr>
                  <w:divsChild>
                    <w:div w:id="1362511027">
                      <w:marLeft w:val="0"/>
                      <w:marRight w:val="0"/>
                      <w:marTop w:val="0"/>
                      <w:marBottom w:val="0"/>
                      <w:divBdr>
                        <w:top w:val="none" w:sz="0" w:space="0" w:color="auto"/>
                        <w:left w:val="none" w:sz="0" w:space="0" w:color="auto"/>
                        <w:bottom w:val="none" w:sz="0" w:space="0" w:color="auto"/>
                        <w:right w:val="none" w:sz="0" w:space="0" w:color="auto"/>
                      </w:divBdr>
                      <w:divsChild>
                        <w:div w:id="12693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3116">
                  <w:marLeft w:val="0"/>
                  <w:marRight w:val="0"/>
                  <w:marTop w:val="0"/>
                  <w:marBottom w:val="0"/>
                  <w:divBdr>
                    <w:top w:val="none" w:sz="0" w:space="0" w:color="auto"/>
                    <w:left w:val="none" w:sz="0" w:space="0" w:color="auto"/>
                    <w:bottom w:val="none" w:sz="0" w:space="0" w:color="auto"/>
                    <w:right w:val="none" w:sz="0" w:space="0" w:color="auto"/>
                  </w:divBdr>
                  <w:divsChild>
                    <w:div w:id="536163089">
                      <w:marLeft w:val="0"/>
                      <w:marRight w:val="0"/>
                      <w:marTop w:val="0"/>
                      <w:marBottom w:val="0"/>
                      <w:divBdr>
                        <w:top w:val="none" w:sz="0" w:space="0" w:color="auto"/>
                        <w:left w:val="none" w:sz="0" w:space="0" w:color="auto"/>
                        <w:bottom w:val="none" w:sz="0" w:space="0" w:color="auto"/>
                        <w:right w:val="none" w:sz="0" w:space="0" w:color="auto"/>
                      </w:divBdr>
                      <w:divsChild>
                        <w:div w:id="12479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9323">
                  <w:marLeft w:val="0"/>
                  <w:marRight w:val="0"/>
                  <w:marTop w:val="0"/>
                  <w:marBottom w:val="0"/>
                  <w:divBdr>
                    <w:top w:val="none" w:sz="0" w:space="0" w:color="auto"/>
                    <w:left w:val="none" w:sz="0" w:space="0" w:color="auto"/>
                    <w:bottom w:val="none" w:sz="0" w:space="0" w:color="auto"/>
                    <w:right w:val="none" w:sz="0" w:space="0" w:color="auto"/>
                  </w:divBdr>
                  <w:divsChild>
                    <w:div w:id="372340624">
                      <w:marLeft w:val="0"/>
                      <w:marRight w:val="0"/>
                      <w:marTop w:val="0"/>
                      <w:marBottom w:val="0"/>
                      <w:divBdr>
                        <w:top w:val="none" w:sz="0" w:space="0" w:color="auto"/>
                        <w:left w:val="none" w:sz="0" w:space="0" w:color="auto"/>
                        <w:bottom w:val="none" w:sz="0" w:space="0" w:color="auto"/>
                        <w:right w:val="none" w:sz="0" w:space="0" w:color="auto"/>
                      </w:divBdr>
                      <w:divsChild>
                        <w:div w:id="116235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934534">
      <w:bodyDiv w:val="1"/>
      <w:marLeft w:val="0"/>
      <w:marRight w:val="0"/>
      <w:marTop w:val="0"/>
      <w:marBottom w:val="0"/>
      <w:divBdr>
        <w:top w:val="none" w:sz="0" w:space="0" w:color="auto"/>
        <w:left w:val="none" w:sz="0" w:space="0" w:color="auto"/>
        <w:bottom w:val="none" w:sz="0" w:space="0" w:color="auto"/>
        <w:right w:val="none" w:sz="0" w:space="0" w:color="auto"/>
      </w:divBdr>
      <w:divsChild>
        <w:div w:id="2090232508">
          <w:marLeft w:val="0"/>
          <w:marRight w:val="0"/>
          <w:marTop w:val="0"/>
          <w:marBottom w:val="0"/>
          <w:divBdr>
            <w:top w:val="none" w:sz="0" w:space="0" w:color="auto"/>
            <w:left w:val="none" w:sz="0" w:space="0" w:color="auto"/>
            <w:bottom w:val="none" w:sz="0" w:space="0" w:color="auto"/>
            <w:right w:val="none" w:sz="0" w:space="0" w:color="auto"/>
          </w:divBdr>
          <w:divsChild>
            <w:div w:id="1713187759">
              <w:marLeft w:val="0"/>
              <w:marRight w:val="0"/>
              <w:marTop w:val="0"/>
              <w:marBottom w:val="0"/>
              <w:divBdr>
                <w:top w:val="none" w:sz="0" w:space="0" w:color="auto"/>
                <w:left w:val="none" w:sz="0" w:space="0" w:color="auto"/>
                <w:bottom w:val="none" w:sz="0" w:space="0" w:color="auto"/>
                <w:right w:val="none" w:sz="0" w:space="0" w:color="auto"/>
              </w:divBdr>
              <w:divsChild>
                <w:div w:id="1295796495">
                  <w:marLeft w:val="0"/>
                  <w:marRight w:val="0"/>
                  <w:marTop w:val="0"/>
                  <w:marBottom w:val="0"/>
                  <w:divBdr>
                    <w:top w:val="none" w:sz="0" w:space="0" w:color="auto"/>
                    <w:left w:val="none" w:sz="0" w:space="0" w:color="auto"/>
                    <w:bottom w:val="none" w:sz="0" w:space="0" w:color="auto"/>
                    <w:right w:val="none" w:sz="0" w:space="0" w:color="auto"/>
                  </w:divBdr>
                  <w:divsChild>
                    <w:div w:id="7407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886233">
      <w:bodyDiv w:val="1"/>
      <w:marLeft w:val="0"/>
      <w:marRight w:val="0"/>
      <w:marTop w:val="0"/>
      <w:marBottom w:val="0"/>
      <w:divBdr>
        <w:top w:val="none" w:sz="0" w:space="0" w:color="auto"/>
        <w:left w:val="none" w:sz="0" w:space="0" w:color="auto"/>
        <w:bottom w:val="none" w:sz="0" w:space="0" w:color="auto"/>
        <w:right w:val="none" w:sz="0" w:space="0" w:color="auto"/>
      </w:divBdr>
      <w:divsChild>
        <w:div w:id="1633752779">
          <w:marLeft w:val="0"/>
          <w:marRight w:val="0"/>
          <w:marTop w:val="0"/>
          <w:marBottom w:val="0"/>
          <w:divBdr>
            <w:top w:val="none" w:sz="0" w:space="0" w:color="auto"/>
            <w:left w:val="none" w:sz="0" w:space="0" w:color="auto"/>
            <w:bottom w:val="none" w:sz="0" w:space="0" w:color="auto"/>
            <w:right w:val="none" w:sz="0" w:space="0" w:color="auto"/>
          </w:divBdr>
          <w:divsChild>
            <w:div w:id="719598446">
              <w:marLeft w:val="0"/>
              <w:marRight w:val="0"/>
              <w:marTop w:val="0"/>
              <w:marBottom w:val="0"/>
              <w:divBdr>
                <w:top w:val="none" w:sz="0" w:space="0" w:color="auto"/>
                <w:left w:val="none" w:sz="0" w:space="0" w:color="auto"/>
                <w:bottom w:val="none" w:sz="0" w:space="0" w:color="auto"/>
                <w:right w:val="none" w:sz="0" w:space="0" w:color="auto"/>
              </w:divBdr>
              <w:divsChild>
                <w:div w:id="369457969">
                  <w:marLeft w:val="0"/>
                  <w:marRight w:val="0"/>
                  <w:marTop w:val="0"/>
                  <w:marBottom w:val="0"/>
                  <w:divBdr>
                    <w:top w:val="none" w:sz="0" w:space="0" w:color="auto"/>
                    <w:left w:val="none" w:sz="0" w:space="0" w:color="auto"/>
                    <w:bottom w:val="none" w:sz="0" w:space="0" w:color="auto"/>
                    <w:right w:val="none" w:sz="0" w:space="0" w:color="auto"/>
                  </w:divBdr>
                  <w:divsChild>
                    <w:div w:id="15826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9825">
              <w:marLeft w:val="0"/>
              <w:marRight w:val="0"/>
              <w:marTop w:val="0"/>
              <w:marBottom w:val="0"/>
              <w:divBdr>
                <w:top w:val="none" w:sz="0" w:space="0" w:color="auto"/>
                <w:left w:val="none" w:sz="0" w:space="0" w:color="auto"/>
                <w:bottom w:val="none" w:sz="0" w:space="0" w:color="auto"/>
                <w:right w:val="none" w:sz="0" w:space="0" w:color="auto"/>
              </w:divBdr>
              <w:divsChild>
                <w:div w:id="545527028">
                  <w:marLeft w:val="0"/>
                  <w:marRight w:val="0"/>
                  <w:marTop w:val="0"/>
                  <w:marBottom w:val="0"/>
                  <w:divBdr>
                    <w:top w:val="none" w:sz="0" w:space="0" w:color="auto"/>
                    <w:left w:val="none" w:sz="0" w:space="0" w:color="auto"/>
                    <w:bottom w:val="none" w:sz="0" w:space="0" w:color="auto"/>
                    <w:right w:val="none" w:sz="0" w:space="0" w:color="auto"/>
                  </w:divBdr>
                  <w:divsChild>
                    <w:div w:id="1250583390">
                      <w:marLeft w:val="0"/>
                      <w:marRight w:val="0"/>
                      <w:marTop w:val="0"/>
                      <w:marBottom w:val="0"/>
                      <w:divBdr>
                        <w:top w:val="none" w:sz="0" w:space="0" w:color="auto"/>
                        <w:left w:val="none" w:sz="0" w:space="0" w:color="auto"/>
                        <w:bottom w:val="none" w:sz="0" w:space="0" w:color="auto"/>
                        <w:right w:val="none" w:sz="0" w:space="0" w:color="auto"/>
                      </w:divBdr>
                      <w:divsChild>
                        <w:div w:id="23023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8841">
                  <w:marLeft w:val="0"/>
                  <w:marRight w:val="0"/>
                  <w:marTop w:val="0"/>
                  <w:marBottom w:val="0"/>
                  <w:divBdr>
                    <w:top w:val="none" w:sz="0" w:space="0" w:color="auto"/>
                    <w:left w:val="none" w:sz="0" w:space="0" w:color="auto"/>
                    <w:bottom w:val="none" w:sz="0" w:space="0" w:color="auto"/>
                    <w:right w:val="none" w:sz="0" w:space="0" w:color="auto"/>
                  </w:divBdr>
                  <w:divsChild>
                    <w:div w:id="200366115">
                      <w:marLeft w:val="0"/>
                      <w:marRight w:val="0"/>
                      <w:marTop w:val="0"/>
                      <w:marBottom w:val="0"/>
                      <w:divBdr>
                        <w:top w:val="none" w:sz="0" w:space="0" w:color="auto"/>
                        <w:left w:val="none" w:sz="0" w:space="0" w:color="auto"/>
                        <w:bottom w:val="none" w:sz="0" w:space="0" w:color="auto"/>
                        <w:right w:val="none" w:sz="0" w:space="0" w:color="auto"/>
                      </w:divBdr>
                      <w:divsChild>
                        <w:div w:id="185009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0824">
                  <w:marLeft w:val="0"/>
                  <w:marRight w:val="0"/>
                  <w:marTop w:val="0"/>
                  <w:marBottom w:val="0"/>
                  <w:divBdr>
                    <w:top w:val="none" w:sz="0" w:space="0" w:color="auto"/>
                    <w:left w:val="none" w:sz="0" w:space="0" w:color="auto"/>
                    <w:bottom w:val="none" w:sz="0" w:space="0" w:color="auto"/>
                    <w:right w:val="none" w:sz="0" w:space="0" w:color="auto"/>
                  </w:divBdr>
                  <w:divsChild>
                    <w:div w:id="1784306083">
                      <w:marLeft w:val="0"/>
                      <w:marRight w:val="0"/>
                      <w:marTop w:val="0"/>
                      <w:marBottom w:val="0"/>
                      <w:divBdr>
                        <w:top w:val="none" w:sz="0" w:space="0" w:color="auto"/>
                        <w:left w:val="none" w:sz="0" w:space="0" w:color="auto"/>
                        <w:bottom w:val="none" w:sz="0" w:space="0" w:color="auto"/>
                        <w:right w:val="none" w:sz="0" w:space="0" w:color="auto"/>
                      </w:divBdr>
                      <w:divsChild>
                        <w:div w:id="11830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7097">
      <w:bodyDiv w:val="1"/>
      <w:marLeft w:val="0"/>
      <w:marRight w:val="0"/>
      <w:marTop w:val="0"/>
      <w:marBottom w:val="0"/>
      <w:divBdr>
        <w:top w:val="none" w:sz="0" w:space="0" w:color="auto"/>
        <w:left w:val="none" w:sz="0" w:space="0" w:color="auto"/>
        <w:bottom w:val="none" w:sz="0" w:space="0" w:color="auto"/>
        <w:right w:val="none" w:sz="0" w:space="0" w:color="auto"/>
      </w:divBdr>
    </w:div>
    <w:div w:id="2005931669">
      <w:bodyDiv w:val="1"/>
      <w:marLeft w:val="0"/>
      <w:marRight w:val="0"/>
      <w:marTop w:val="0"/>
      <w:marBottom w:val="0"/>
      <w:divBdr>
        <w:top w:val="none" w:sz="0" w:space="0" w:color="auto"/>
        <w:left w:val="none" w:sz="0" w:space="0" w:color="auto"/>
        <w:bottom w:val="none" w:sz="0" w:space="0" w:color="auto"/>
        <w:right w:val="none" w:sz="0" w:space="0" w:color="auto"/>
      </w:divBdr>
    </w:div>
    <w:div w:id="20145325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file:////expert-witness-services.php%20"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511</Words>
  <Characters>2914</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3419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Scanlon</dc:creator>
  <cp:keywords/>
  <dc:description/>
  <cp:lastModifiedBy>Lauren Scanlon</cp:lastModifiedBy>
  <cp:revision>2</cp:revision>
  <dcterms:created xsi:type="dcterms:W3CDTF">2017-12-13T02:46:00Z</dcterms:created>
  <dcterms:modified xsi:type="dcterms:W3CDTF">2017-12-13T03:21:00Z</dcterms:modified>
  <cp:category/>
</cp:coreProperties>
</file>