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07F" w:rsidRPr="004D6284" w:rsidRDefault="00FB75D3" w:rsidP="004D6284">
      <w:pPr>
        <w:jc w:val="center"/>
        <w:outlineLvl w:val="0"/>
        <w:rPr>
          <w:rFonts w:ascii="Rockwell" w:hAnsi="Rockwell"/>
          <w:sz w:val="40"/>
        </w:rPr>
      </w:pPr>
      <w:r w:rsidRPr="00757297">
        <w:rPr>
          <w:rFonts w:ascii="Rockwell" w:hAnsi="Rockwell"/>
          <w:sz w:val="40"/>
        </w:rPr>
        <w:t xml:space="preserve">Unit </w:t>
      </w:r>
      <w:r>
        <w:rPr>
          <w:rFonts w:ascii="Rockwell" w:hAnsi="Rockwell"/>
          <w:sz w:val="40"/>
        </w:rPr>
        <w:t>1</w:t>
      </w:r>
      <w:r w:rsidR="00F4207F">
        <w:rPr>
          <w:rFonts w:ascii="Rockwell" w:hAnsi="Rockwell"/>
          <w:sz w:val="40"/>
        </w:rPr>
        <w:t>2: Autopsies and Human Remains</w:t>
      </w:r>
    </w:p>
    <w:p w:rsidR="00F4207F" w:rsidRDefault="00F4207F" w:rsidP="008E29D0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>
            <wp:extent cx="5226873" cy="3131127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6" cy="31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D3" w:rsidRDefault="00FB75D3" w:rsidP="00FB75D3"/>
    <w:p w:rsidR="00FB75D3" w:rsidRDefault="00FB75D3" w:rsidP="00FB75D3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By the end of the unit, you will be able to:</w:t>
      </w:r>
    </w:p>
    <w:p w:rsidR="00FB75D3" w:rsidRDefault="004C6A1B" w:rsidP="00853C12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Describe how autopsies are used to determine cause of death</w:t>
      </w:r>
    </w:p>
    <w:p w:rsidR="004C6A1B" w:rsidRDefault="004C6A1B" w:rsidP="00853C12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Describe the process medical examiners use to determine cause and time of death</w:t>
      </w:r>
    </w:p>
    <w:p w:rsidR="004C6A1B" w:rsidRDefault="004C6A1B" w:rsidP="00853C12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Describe how insects can be used to determine cause of death</w:t>
      </w:r>
    </w:p>
    <w:p w:rsidR="004C6A1B" w:rsidRDefault="004C6A1B" w:rsidP="00853C12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Describe how skeletal remains can be used to identify a victim and cause of death</w:t>
      </w:r>
    </w:p>
    <w:p w:rsidR="004C6A1B" w:rsidRDefault="004C6A1B" w:rsidP="00853C12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Describe the process of decomposition</w:t>
      </w:r>
    </w:p>
    <w:p w:rsidR="004C6A1B" w:rsidRPr="004C6A1B" w:rsidRDefault="004C6A1B" w:rsidP="004C6A1B">
      <w:pPr>
        <w:pStyle w:val="ListParagraph"/>
        <w:rPr>
          <w:rFonts w:ascii="Rockwell" w:hAnsi="Rockwell"/>
          <w:sz w:val="22"/>
        </w:rPr>
      </w:pPr>
    </w:p>
    <w:p w:rsidR="00FB75D3" w:rsidRDefault="00FB75D3" w:rsidP="00FB75D3">
      <w:pPr>
        <w:rPr>
          <w:rFonts w:ascii="Rockwell" w:hAnsi="Rockwell"/>
          <w:sz w:val="22"/>
        </w:rPr>
      </w:pPr>
      <w:r w:rsidRPr="00390262">
        <w:rPr>
          <w:rFonts w:ascii="Rockwell" w:hAnsi="Rockwell"/>
          <w:sz w:val="22"/>
        </w:rPr>
        <w:t xml:space="preserve">Unit Vocabulary: </w:t>
      </w:r>
    </w:p>
    <w:p w:rsidR="007D4A6F" w:rsidRDefault="007D4A6F" w:rsidP="00853C12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Autopsy</w:t>
      </w:r>
      <w:r w:rsidR="004C6A1B">
        <w:rPr>
          <w:rFonts w:ascii="Rockwell" w:hAnsi="Rockwell"/>
          <w:sz w:val="22"/>
        </w:rPr>
        <w:t>:</w:t>
      </w:r>
    </w:p>
    <w:p w:rsidR="004C6A1B" w:rsidRPr="004C6A1B" w:rsidRDefault="004C6A1B" w:rsidP="004C6A1B">
      <w:pPr>
        <w:ind w:left="720"/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______________________________________________________________________________</w:t>
      </w:r>
    </w:p>
    <w:p w:rsidR="007D4A6F" w:rsidRDefault="007D4A6F" w:rsidP="00853C12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Livor mortis:</w:t>
      </w:r>
    </w:p>
    <w:p w:rsidR="004C6A1B" w:rsidRPr="004C6A1B" w:rsidRDefault="004C6A1B" w:rsidP="004C6A1B">
      <w:pPr>
        <w:pStyle w:val="ListParagraph"/>
        <w:rPr>
          <w:rFonts w:ascii="Rockwell" w:hAnsi="Rockwell"/>
          <w:sz w:val="22"/>
        </w:rPr>
      </w:pPr>
      <w:r w:rsidRPr="004C6A1B">
        <w:rPr>
          <w:rFonts w:ascii="Rockwell" w:hAnsi="Rockwell"/>
          <w:sz w:val="22"/>
        </w:rPr>
        <w:t>______________________________________________________________________________</w:t>
      </w:r>
    </w:p>
    <w:p w:rsidR="007D4A6F" w:rsidRDefault="007D4A6F" w:rsidP="00853C12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Rigor mortis:</w:t>
      </w:r>
    </w:p>
    <w:p w:rsidR="004C6A1B" w:rsidRPr="004C6A1B" w:rsidRDefault="004C6A1B" w:rsidP="004C6A1B">
      <w:pPr>
        <w:pStyle w:val="ListParagraph"/>
        <w:rPr>
          <w:rFonts w:ascii="Rockwell" w:hAnsi="Rockwell"/>
          <w:sz w:val="22"/>
        </w:rPr>
      </w:pPr>
      <w:r w:rsidRPr="004C6A1B">
        <w:rPr>
          <w:rFonts w:ascii="Rockwell" w:hAnsi="Rockwell"/>
          <w:sz w:val="22"/>
        </w:rPr>
        <w:t>______________________________________________________________________________</w:t>
      </w:r>
    </w:p>
    <w:p w:rsidR="007D4A6F" w:rsidRDefault="007D4A6F" w:rsidP="00853C12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Algor mortis:</w:t>
      </w:r>
    </w:p>
    <w:p w:rsidR="004C6A1B" w:rsidRPr="004C6A1B" w:rsidRDefault="004C6A1B" w:rsidP="004C6A1B">
      <w:pPr>
        <w:pStyle w:val="ListParagraph"/>
        <w:rPr>
          <w:rFonts w:ascii="Rockwell" w:hAnsi="Rockwell"/>
          <w:sz w:val="22"/>
        </w:rPr>
      </w:pPr>
      <w:r w:rsidRPr="004C6A1B">
        <w:rPr>
          <w:rFonts w:ascii="Rockwell" w:hAnsi="Rockwell"/>
          <w:sz w:val="22"/>
        </w:rPr>
        <w:t>______________________________________________________________________________</w:t>
      </w:r>
    </w:p>
    <w:p w:rsidR="007D4A6F" w:rsidRDefault="007D4A6F" w:rsidP="00853C12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Entomology</w:t>
      </w:r>
    </w:p>
    <w:p w:rsidR="004C6A1B" w:rsidRPr="004C6A1B" w:rsidRDefault="004C6A1B" w:rsidP="004C6A1B">
      <w:pPr>
        <w:pStyle w:val="ListParagraph"/>
        <w:rPr>
          <w:rFonts w:ascii="Rockwell" w:hAnsi="Rockwell"/>
          <w:sz w:val="22"/>
        </w:rPr>
      </w:pPr>
      <w:r w:rsidRPr="004C6A1B">
        <w:rPr>
          <w:rFonts w:ascii="Rockwell" w:hAnsi="Rockwell"/>
          <w:sz w:val="22"/>
        </w:rPr>
        <w:t>______________________________________________________________________________</w:t>
      </w:r>
    </w:p>
    <w:p w:rsidR="004C6A1B" w:rsidRDefault="004C6A1B" w:rsidP="00853C12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Stages of Decomposition:</w:t>
      </w:r>
    </w:p>
    <w:p w:rsidR="004C6A1B" w:rsidRPr="004C6A1B" w:rsidRDefault="004C6A1B" w:rsidP="004C6A1B">
      <w:pPr>
        <w:pStyle w:val="ListParagraph"/>
        <w:rPr>
          <w:rFonts w:ascii="Rockwell" w:hAnsi="Rockwell"/>
          <w:sz w:val="22"/>
        </w:rPr>
      </w:pPr>
      <w:r w:rsidRPr="004C6A1B">
        <w:rPr>
          <w:rFonts w:ascii="Rockwell" w:hAnsi="Rockwell"/>
          <w:sz w:val="22"/>
        </w:rPr>
        <w:t>______________________________________________________________________________</w:t>
      </w:r>
    </w:p>
    <w:p w:rsidR="004C6A1B" w:rsidRPr="004C6A1B" w:rsidRDefault="004C6A1B" w:rsidP="00853C12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 w:rsidRPr="004C6A1B">
        <w:rPr>
          <w:rFonts w:ascii="Rockwell" w:hAnsi="Rockwell"/>
          <w:sz w:val="22"/>
        </w:rPr>
        <w:t>Forensic anthropologist:</w:t>
      </w:r>
      <w:r w:rsidRPr="004C6A1B">
        <w:rPr>
          <w:rFonts w:ascii="Rockwell" w:hAnsi="Rockwell"/>
          <w:sz w:val="22"/>
        </w:rPr>
        <w:t xml:space="preserve"> </w:t>
      </w:r>
      <w:r w:rsidRPr="004C6A1B">
        <w:rPr>
          <w:rFonts w:ascii="Rockwell" w:hAnsi="Rockwell"/>
          <w:sz w:val="22"/>
        </w:rPr>
        <w:t>______________________________________________________________________________</w:t>
      </w:r>
    </w:p>
    <w:p w:rsidR="004C6A1B" w:rsidRPr="004C6A1B" w:rsidRDefault="004C6A1B" w:rsidP="004C6A1B">
      <w:pPr>
        <w:pStyle w:val="ListParagraph"/>
        <w:rPr>
          <w:rFonts w:ascii="Rockwell" w:hAnsi="Rockwell"/>
          <w:sz w:val="22"/>
        </w:rPr>
      </w:pPr>
    </w:p>
    <w:p w:rsidR="005639CC" w:rsidRDefault="005639CC" w:rsidP="00E053C4">
      <w:pPr>
        <w:rPr>
          <w:rFonts w:ascii="Rockwell" w:hAnsi="Rockwell"/>
          <w:sz w:val="22"/>
        </w:rPr>
      </w:pPr>
    </w:p>
    <w:p w:rsidR="00655A1A" w:rsidRDefault="00655A1A" w:rsidP="00655A1A">
      <w:pPr>
        <w:rPr>
          <w:rFonts w:ascii="Rockwell" w:hAnsi="Rockwell"/>
          <w:sz w:val="22"/>
          <w:szCs w:val="22"/>
        </w:rPr>
      </w:pPr>
    </w:p>
    <w:p w:rsidR="004C6A1B" w:rsidRDefault="004C6A1B" w:rsidP="00655A1A">
      <w:pPr>
        <w:rPr>
          <w:rFonts w:ascii="Rockwell" w:hAnsi="Rockwell"/>
          <w:sz w:val="22"/>
          <w:szCs w:val="22"/>
        </w:rPr>
      </w:pP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lastRenderedPageBreak/>
        <w:t xml:space="preserve">What is </w:t>
      </w:r>
      <w:r w:rsidRPr="004C6A1B">
        <w:rPr>
          <w:rFonts w:ascii="Rockwell" w:hAnsi="Rockwell"/>
          <w:sz w:val="22"/>
          <w:szCs w:val="22"/>
        </w:rPr>
        <w:t>Death</w:t>
      </w:r>
      <w:r w:rsidRPr="004C6A1B">
        <w:rPr>
          <w:rFonts w:ascii="Rockwell" w:hAnsi="Rockwell"/>
          <w:sz w:val="22"/>
          <w:szCs w:val="22"/>
        </w:rPr>
        <w:t>?</w:t>
      </w:r>
    </w:p>
    <w:p w:rsidR="00655A1A" w:rsidRPr="004C6A1B" w:rsidRDefault="00655A1A" w:rsidP="00853C12">
      <w:pPr>
        <w:pStyle w:val="NoSpacing"/>
        <w:numPr>
          <w:ilvl w:val="0"/>
          <w:numId w:val="1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Death is the ______________ or ________ of life.</w:t>
      </w:r>
    </w:p>
    <w:p w:rsidR="00655A1A" w:rsidRPr="004C6A1B" w:rsidRDefault="00655A1A" w:rsidP="00853C12">
      <w:pPr>
        <w:pStyle w:val="NoSpacing"/>
        <w:numPr>
          <w:ilvl w:val="0"/>
          <w:numId w:val="1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It is characterized by </w:t>
      </w:r>
      <w:r w:rsidRPr="004C6A1B">
        <w:rPr>
          <w:rFonts w:ascii="Rockwell" w:hAnsi="Rockwell"/>
          <w:bCs/>
          <w:sz w:val="22"/>
          <w:szCs w:val="22"/>
        </w:rPr>
        <w:t>___________</w:t>
      </w:r>
      <w:r w:rsidRPr="004C6A1B">
        <w:rPr>
          <w:rFonts w:ascii="Rockwell" w:hAnsi="Rockwell"/>
          <w:sz w:val="22"/>
          <w:szCs w:val="22"/>
        </w:rPr>
        <w:t xml:space="preserve"> stopping of blood ____________ and </w:t>
      </w:r>
      <w:r w:rsidRPr="004C6A1B">
        <w:rPr>
          <w:rFonts w:ascii="Rockwell" w:hAnsi="Rockwell"/>
          <w:bCs/>
          <w:sz w:val="22"/>
          <w:szCs w:val="22"/>
        </w:rPr>
        <w:t>________</w:t>
      </w:r>
      <w:r w:rsidRPr="004C6A1B">
        <w:rPr>
          <w:rFonts w:ascii="Rockwell" w:hAnsi="Rockwell"/>
          <w:sz w:val="22"/>
          <w:szCs w:val="22"/>
        </w:rPr>
        <w:t xml:space="preserve"> activity.</w:t>
      </w:r>
    </w:p>
    <w:p w:rsidR="00655A1A" w:rsidRPr="004C6A1B" w:rsidRDefault="004C6A1B" w:rsidP="00853C12">
      <w:pPr>
        <w:pStyle w:val="NoSpacing"/>
        <w:numPr>
          <w:ilvl w:val="0"/>
          <w:numId w:val="1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9D05777">
            <wp:simplePos x="0" y="0"/>
            <wp:positionH relativeFrom="column">
              <wp:posOffset>3596640</wp:posOffset>
            </wp:positionH>
            <wp:positionV relativeFrom="paragraph">
              <wp:posOffset>287655</wp:posOffset>
            </wp:positionV>
            <wp:extent cx="2225040" cy="1478280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1A" w:rsidRPr="004C6A1B">
        <w:rPr>
          <w:rFonts w:ascii="Rockwell" w:hAnsi="Rockwell"/>
          <w:sz w:val="22"/>
          <w:szCs w:val="22"/>
        </w:rPr>
        <w:t xml:space="preserve">When the heart stops beating, </w:t>
      </w:r>
      <w:r w:rsidR="00655A1A" w:rsidRPr="004C6A1B">
        <w:rPr>
          <w:rFonts w:ascii="Rockwell" w:hAnsi="Rockwell"/>
          <w:bCs/>
          <w:sz w:val="22"/>
          <w:szCs w:val="22"/>
        </w:rPr>
        <w:t>__________</w:t>
      </w:r>
      <w:r w:rsidR="00655A1A" w:rsidRPr="004C6A1B">
        <w:rPr>
          <w:rFonts w:ascii="Rockwell" w:hAnsi="Rockwell"/>
          <w:sz w:val="22"/>
          <w:szCs w:val="22"/>
        </w:rPr>
        <w:t xml:space="preserve"> is deprived from body cells and they begin to die, a process known as </w:t>
      </w:r>
      <w:r w:rsidR="00655A1A" w:rsidRPr="004C6A1B">
        <w:rPr>
          <w:rFonts w:ascii="Rockwell" w:hAnsi="Rockwell"/>
          <w:bCs/>
          <w:sz w:val="22"/>
          <w:szCs w:val="22"/>
        </w:rPr>
        <w:t>_______</w:t>
      </w:r>
      <w:r w:rsidR="00190F0C">
        <w:rPr>
          <w:rFonts w:ascii="Rockwell" w:hAnsi="Rockwell"/>
          <w:bCs/>
          <w:sz w:val="22"/>
          <w:szCs w:val="22"/>
        </w:rPr>
        <w:t>______</w:t>
      </w:r>
      <w:bookmarkStart w:id="0" w:name="_GoBack"/>
      <w:bookmarkEnd w:id="0"/>
      <w:r w:rsidR="00655A1A" w:rsidRPr="004C6A1B">
        <w:rPr>
          <w:rFonts w:ascii="Rockwell" w:hAnsi="Rockwell"/>
          <w:bCs/>
          <w:sz w:val="22"/>
          <w:szCs w:val="22"/>
        </w:rPr>
        <w:t>____</w:t>
      </w:r>
      <w:r w:rsidR="00655A1A" w:rsidRPr="004C6A1B">
        <w:rPr>
          <w:rFonts w:ascii="Rockwell" w:hAnsi="Rockwell"/>
          <w:sz w:val="22"/>
          <w:szCs w:val="22"/>
        </w:rPr>
        <w:t>.</w:t>
      </w: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What is an </w:t>
      </w:r>
      <w:r w:rsidRPr="004C6A1B">
        <w:rPr>
          <w:rFonts w:ascii="Rockwell" w:hAnsi="Rockwell"/>
          <w:sz w:val="22"/>
          <w:szCs w:val="22"/>
        </w:rPr>
        <w:t>Autopsy</w:t>
      </w:r>
      <w:r w:rsidRPr="004C6A1B">
        <w:rPr>
          <w:rFonts w:ascii="Rockwell" w:hAnsi="Rockwell"/>
          <w:sz w:val="22"/>
          <w:szCs w:val="22"/>
        </w:rPr>
        <w:t>?</w:t>
      </w:r>
    </w:p>
    <w:p w:rsidR="00655A1A" w:rsidRPr="004C6A1B" w:rsidRDefault="00655A1A" w:rsidP="00853C12">
      <w:pPr>
        <w:pStyle w:val="ListParagraph"/>
        <w:numPr>
          <w:ilvl w:val="0"/>
          <w:numId w:val="3"/>
        </w:numPr>
        <w:rPr>
          <w:rFonts w:ascii="Rockwell" w:hAnsi="Rockwell"/>
          <w:bCs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In cases of suspicious or unnatural death, a pathologist conducts post-mortem examination, called an </w:t>
      </w:r>
      <w:r w:rsidRPr="004C6A1B">
        <w:rPr>
          <w:rFonts w:ascii="Rockwell" w:hAnsi="Rockwell"/>
          <w:bCs/>
          <w:sz w:val="22"/>
          <w:szCs w:val="22"/>
        </w:rPr>
        <w:t>__________.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rPr>
          <w:rFonts w:ascii="Rockwell" w:hAnsi="Rockwell"/>
          <w:bCs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Autopsies are conducted to determine the: </w:t>
      </w:r>
    </w:p>
    <w:p w:rsidR="00655A1A" w:rsidRPr="004C6A1B" w:rsidRDefault="00655A1A" w:rsidP="00853C12">
      <w:pPr>
        <w:pStyle w:val="ListParagraph"/>
        <w:numPr>
          <w:ilvl w:val="2"/>
          <w:numId w:val="3"/>
        </w:numPr>
        <w:rPr>
          <w:rFonts w:ascii="Rockwell" w:hAnsi="Rockwell"/>
          <w:bCs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__________</w:t>
      </w:r>
      <w:r w:rsidRPr="004C6A1B">
        <w:rPr>
          <w:rFonts w:ascii="Rockwell" w:hAnsi="Rockwell"/>
          <w:sz w:val="22"/>
          <w:szCs w:val="22"/>
        </w:rPr>
        <w:t xml:space="preserve"> of death- means by which they died</w:t>
      </w:r>
    </w:p>
    <w:p w:rsidR="00655A1A" w:rsidRPr="004C6A1B" w:rsidRDefault="00655A1A" w:rsidP="00853C12">
      <w:pPr>
        <w:pStyle w:val="ListParagraph"/>
        <w:numPr>
          <w:ilvl w:val="2"/>
          <w:numId w:val="3"/>
        </w:numPr>
        <w:rPr>
          <w:rFonts w:ascii="Rockwell" w:hAnsi="Rockwell"/>
          <w:bCs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________</w:t>
      </w:r>
      <w:r w:rsidRPr="004C6A1B">
        <w:rPr>
          <w:rFonts w:ascii="Rockwell" w:hAnsi="Rockwell"/>
          <w:sz w:val="22"/>
          <w:szCs w:val="22"/>
        </w:rPr>
        <w:t xml:space="preserve"> of death- the reason they died</w:t>
      </w:r>
    </w:p>
    <w:p w:rsidR="00655A1A" w:rsidRPr="004C6A1B" w:rsidRDefault="00655A1A" w:rsidP="00853C12">
      <w:pPr>
        <w:pStyle w:val="ListParagraph"/>
        <w:numPr>
          <w:ilvl w:val="2"/>
          <w:numId w:val="3"/>
        </w:numPr>
        <w:rPr>
          <w:rFonts w:ascii="Rockwell" w:hAnsi="Rockwell"/>
          <w:bCs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_______________</w:t>
      </w:r>
      <w:r w:rsidRPr="004C6A1B">
        <w:rPr>
          <w:rFonts w:ascii="Rockwell" w:hAnsi="Rockwell"/>
          <w:sz w:val="22"/>
          <w:szCs w:val="22"/>
        </w:rPr>
        <w:t xml:space="preserve"> of death- specific body failure</w:t>
      </w:r>
    </w:p>
    <w:p w:rsidR="00655A1A" w:rsidRPr="004C6A1B" w:rsidRDefault="007F5146" w:rsidP="00853C12">
      <w:pPr>
        <w:pStyle w:val="ListParagraph"/>
        <w:numPr>
          <w:ilvl w:val="2"/>
          <w:numId w:val="3"/>
        </w:numPr>
        <w:rPr>
          <w:rFonts w:ascii="Rockwell" w:hAnsi="Rockwell"/>
          <w:bCs/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74930</wp:posOffset>
            </wp:positionV>
            <wp:extent cx="2239645" cy="1708785"/>
            <wp:effectExtent l="0" t="0" r="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1A" w:rsidRPr="004C6A1B">
        <w:rPr>
          <w:rFonts w:ascii="Rockwell" w:hAnsi="Rockwell"/>
          <w:bCs/>
          <w:sz w:val="22"/>
          <w:szCs w:val="22"/>
        </w:rPr>
        <w:t>_______</w:t>
      </w:r>
      <w:r w:rsidR="00655A1A" w:rsidRPr="004C6A1B">
        <w:rPr>
          <w:rFonts w:ascii="Rockwell" w:hAnsi="Rockwell"/>
          <w:sz w:val="22"/>
          <w:szCs w:val="22"/>
        </w:rPr>
        <w:t xml:space="preserve"> of death- when they died</w:t>
      </w:r>
    </w:p>
    <w:p w:rsidR="00655A1A" w:rsidRPr="005B3C64" w:rsidRDefault="00655A1A" w:rsidP="00655A1A">
      <w:pPr>
        <w:rPr>
          <w:rFonts w:ascii="Rockwell" w:hAnsi="Rockwell"/>
          <w:bCs/>
          <w:sz w:val="22"/>
          <w:szCs w:val="22"/>
        </w:rPr>
      </w:pPr>
    </w:p>
    <w:p w:rsidR="00655A1A" w:rsidRPr="005B3C64" w:rsidRDefault="00655A1A" w:rsidP="00655A1A">
      <w:pPr>
        <w:rPr>
          <w:rFonts w:ascii="Rockwell" w:hAnsi="Rockwell"/>
          <w:bCs/>
          <w:sz w:val="22"/>
          <w:szCs w:val="22"/>
        </w:rPr>
      </w:pPr>
      <w:r w:rsidRPr="005B3C64">
        <w:rPr>
          <w:rFonts w:ascii="Rockwell" w:hAnsi="Rockwell"/>
          <w:bCs/>
          <w:sz w:val="22"/>
          <w:szCs w:val="22"/>
        </w:rPr>
        <w:t>Manner of Death</w:t>
      </w:r>
    </w:p>
    <w:p w:rsidR="00655A1A" w:rsidRPr="005B3C64" w:rsidRDefault="00655A1A" w:rsidP="00853C12">
      <w:pPr>
        <w:pStyle w:val="ListParagraph"/>
        <w:numPr>
          <w:ilvl w:val="0"/>
          <w:numId w:val="3"/>
        </w:numPr>
        <w:rPr>
          <w:rFonts w:ascii="Rockwell" w:hAnsi="Rockwell"/>
          <w:sz w:val="22"/>
          <w:szCs w:val="22"/>
        </w:rPr>
      </w:pPr>
      <w:r w:rsidRPr="005B3C64">
        <w:rPr>
          <w:rFonts w:ascii="Rockwell" w:hAnsi="Rockwell"/>
          <w:sz w:val="22"/>
          <w:szCs w:val="22"/>
        </w:rPr>
        <w:t>Five categories of manner of death can appear on death certificates: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______</w:t>
      </w:r>
      <w:r w:rsidRPr="004C6A1B">
        <w:rPr>
          <w:rFonts w:ascii="Rockwell" w:hAnsi="Rockwell"/>
          <w:bCs/>
          <w:sz w:val="22"/>
          <w:szCs w:val="22"/>
        </w:rPr>
        <w:t>___</w:t>
      </w:r>
      <w:r w:rsidRPr="004C6A1B">
        <w:rPr>
          <w:rFonts w:ascii="Rockwell" w:hAnsi="Rockwell"/>
          <w:bCs/>
          <w:sz w:val="22"/>
          <w:szCs w:val="22"/>
        </w:rPr>
        <w:t>____</w:t>
      </w:r>
      <w:r w:rsidRPr="004C6A1B">
        <w:rPr>
          <w:rFonts w:ascii="Rockwell" w:hAnsi="Rockwell"/>
          <w:bCs/>
          <w:sz w:val="22"/>
          <w:szCs w:val="22"/>
        </w:rPr>
        <w:t>_</w:t>
      </w:r>
      <w:r w:rsidRPr="004C6A1B">
        <w:rPr>
          <w:rFonts w:ascii="Rockwell" w:hAnsi="Rockwell"/>
          <w:bCs/>
          <w:sz w:val="22"/>
          <w:szCs w:val="22"/>
        </w:rPr>
        <w:t>__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</w:t>
      </w:r>
      <w:r w:rsidRPr="004C6A1B">
        <w:rPr>
          <w:rFonts w:ascii="Rockwell" w:hAnsi="Rockwell"/>
          <w:bCs/>
          <w:sz w:val="22"/>
          <w:szCs w:val="22"/>
        </w:rPr>
        <w:t>___</w:t>
      </w:r>
      <w:r w:rsidRPr="004C6A1B">
        <w:rPr>
          <w:rFonts w:ascii="Rockwell" w:hAnsi="Rockwell"/>
          <w:bCs/>
          <w:sz w:val="22"/>
          <w:szCs w:val="22"/>
        </w:rPr>
        <w:t>__________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</w:t>
      </w:r>
      <w:r w:rsidRPr="004C6A1B">
        <w:rPr>
          <w:rFonts w:ascii="Rockwell" w:hAnsi="Rockwell"/>
          <w:bCs/>
          <w:sz w:val="22"/>
          <w:szCs w:val="22"/>
        </w:rPr>
        <w:t>_____________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________________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________________</w:t>
      </w:r>
    </w:p>
    <w:p w:rsidR="00655A1A" w:rsidRPr="004C6A1B" w:rsidRDefault="00655A1A" w:rsidP="00655A1A">
      <w:pPr>
        <w:rPr>
          <w:rFonts w:ascii="Rockwell" w:hAnsi="Rockwell"/>
          <w:bCs/>
          <w:sz w:val="22"/>
          <w:szCs w:val="22"/>
        </w:rPr>
      </w:pPr>
    </w:p>
    <w:p w:rsidR="00655A1A" w:rsidRPr="004C6A1B" w:rsidRDefault="00655A1A" w:rsidP="00655A1A">
      <w:pPr>
        <w:rPr>
          <w:rFonts w:ascii="Rockwell" w:hAnsi="Rockwell"/>
          <w:bCs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Cause and Mechanism</w:t>
      </w:r>
    </w:p>
    <w:p w:rsidR="00655A1A" w:rsidRPr="004C6A1B" w:rsidRDefault="00655A1A" w:rsidP="00853C12">
      <w:pPr>
        <w:pStyle w:val="ListParagraph"/>
        <w:numPr>
          <w:ilvl w:val="0"/>
          <w:numId w:val="3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Cause of death (COD) is the </w:t>
      </w:r>
      <w:r w:rsidRPr="004C6A1B">
        <w:rPr>
          <w:rFonts w:ascii="Rockwell" w:hAnsi="Rockwell"/>
          <w:bCs/>
          <w:sz w:val="22"/>
          <w:szCs w:val="22"/>
        </w:rPr>
        <w:t>__________</w:t>
      </w:r>
      <w:r w:rsidRPr="004C6A1B">
        <w:rPr>
          <w:rFonts w:ascii="Rockwell" w:hAnsi="Rockwell"/>
          <w:sz w:val="22"/>
          <w:szCs w:val="22"/>
        </w:rPr>
        <w:t xml:space="preserve"> a person died.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_________________ causes include disease, cancer, physical injury, stroke, heart attack etc.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Homicidal and suicidal causes include </w:t>
      </w:r>
      <w:r w:rsidRPr="004C6A1B">
        <w:rPr>
          <w:rFonts w:ascii="Rockwell" w:hAnsi="Rockwell"/>
          <w:bCs/>
          <w:sz w:val="22"/>
          <w:szCs w:val="22"/>
        </w:rPr>
        <w:t>__________</w:t>
      </w:r>
      <w:r w:rsidRPr="004C6A1B">
        <w:rPr>
          <w:rFonts w:ascii="Rockwell" w:hAnsi="Rockwell"/>
          <w:sz w:val="22"/>
          <w:szCs w:val="22"/>
        </w:rPr>
        <w:t xml:space="preserve">, </w:t>
      </w:r>
      <w:r w:rsidRPr="004C6A1B">
        <w:rPr>
          <w:rFonts w:ascii="Rockwell" w:hAnsi="Rockwell"/>
          <w:bCs/>
          <w:sz w:val="22"/>
          <w:szCs w:val="22"/>
        </w:rPr>
        <w:t>____________</w:t>
      </w:r>
      <w:r w:rsidRPr="004C6A1B">
        <w:rPr>
          <w:rFonts w:ascii="Rockwell" w:hAnsi="Rockwell"/>
          <w:sz w:val="22"/>
          <w:szCs w:val="22"/>
        </w:rPr>
        <w:t>, poisoning, hanging, drowning, suffocation, etc.</w:t>
      </w:r>
    </w:p>
    <w:p w:rsidR="00655A1A" w:rsidRPr="004C6A1B" w:rsidRDefault="00655A1A" w:rsidP="00853C12">
      <w:pPr>
        <w:pStyle w:val="ListParagraph"/>
        <w:numPr>
          <w:ilvl w:val="0"/>
          <w:numId w:val="3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bCs/>
          <w:sz w:val="22"/>
          <w:szCs w:val="22"/>
        </w:rPr>
        <w:t>_____________</w:t>
      </w:r>
      <w:r w:rsidRPr="004C6A1B">
        <w:rPr>
          <w:rFonts w:ascii="Rockwell" w:hAnsi="Rockwell"/>
          <w:sz w:val="22"/>
          <w:szCs w:val="22"/>
        </w:rPr>
        <w:t xml:space="preserve"> cause of death' refers to an </w:t>
      </w:r>
      <w:r w:rsidRPr="004C6A1B">
        <w:rPr>
          <w:rFonts w:ascii="Rockwell" w:hAnsi="Rockwell"/>
          <w:bCs/>
          <w:sz w:val="22"/>
          <w:szCs w:val="22"/>
        </w:rPr>
        <w:t>__________</w:t>
      </w:r>
      <w:r w:rsidRPr="004C6A1B">
        <w:rPr>
          <w:rFonts w:ascii="Rockwell" w:hAnsi="Rockwell"/>
          <w:sz w:val="22"/>
          <w:szCs w:val="22"/>
        </w:rPr>
        <w:t xml:space="preserve"> cause of death, as opposed to the final cause.</w:t>
      </w:r>
    </w:p>
    <w:p w:rsidR="00655A1A" w:rsidRPr="004C6A1B" w:rsidRDefault="00655A1A" w:rsidP="00853C12">
      <w:pPr>
        <w:pStyle w:val="ListParagraph"/>
        <w:numPr>
          <w:ilvl w:val="1"/>
          <w:numId w:val="3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For example, if someone is exposed to large amount of radiation then develops </w:t>
      </w:r>
      <w:r w:rsidRPr="004C6A1B">
        <w:rPr>
          <w:rFonts w:ascii="Rockwell" w:hAnsi="Rockwell"/>
          <w:bCs/>
          <w:sz w:val="22"/>
          <w:szCs w:val="22"/>
        </w:rPr>
        <w:t>_____________</w:t>
      </w:r>
      <w:r w:rsidRPr="004C6A1B">
        <w:rPr>
          <w:rFonts w:ascii="Rockwell" w:hAnsi="Rockwell"/>
          <w:sz w:val="22"/>
          <w:szCs w:val="22"/>
        </w:rPr>
        <w:t>, the proximate cause of death is exposure to radiation.</w:t>
      </w:r>
    </w:p>
    <w:p w:rsidR="00655A1A" w:rsidRPr="004C6A1B" w:rsidRDefault="007F5146" w:rsidP="00853C12">
      <w:pPr>
        <w:pStyle w:val="ListParagraph"/>
        <w:numPr>
          <w:ilvl w:val="0"/>
          <w:numId w:val="3"/>
        </w:numPr>
        <w:spacing w:after="200" w:line="276" w:lineRule="auto"/>
        <w:rPr>
          <w:rFonts w:ascii="Rockwell" w:hAnsi="Rockwell"/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38600</wp:posOffset>
            </wp:positionV>
            <wp:extent cx="2114550" cy="1479685"/>
            <wp:effectExtent l="0" t="0" r="0" b="63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22" cy="14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1A" w:rsidRPr="004C6A1B">
        <w:rPr>
          <w:rFonts w:ascii="Rockwell" w:hAnsi="Rockwell"/>
          <w:sz w:val="22"/>
          <w:szCs w:val="22"/>
        </w:rPr>
        <w:t xml:space="preserve">Mechanism of death describes the specific ___________ in the body that brought about the cessation of life. </w:t>
      </w: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Mechanism of Death E</w:t>
      </w:r>
      <w:r w:rsidRPr="004C6A1B">
        <w:rPr>
          <w:rFonts w:ascii="Rockwell" w:hAnsi="Rockwell"/>
          <w:sz w:val="22"/>
          <w:szCs w:val="22"/>
        </w:rPr>
        <w:t>xamples</w:t>
      </w:r>
    </w:p>
    <w:p w:rsidR="00655A1A" w:rsidRPr="004C6A1B" w:rsidRDefault="00655A1A" w:rsidP="00853C12">
      <w:pPr>
        <w:pStyle w:val="ListParagraph"/>
        <w:numPr>
          <w:ilvl w:val="0"/>
          <w:numId w:val="4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If someone has been shot, they may die from </w:t>
      </w:r>
      <w:r w:rsidRPr="004C6A1B">
        <w:rPr>
          <w:rFonts w:ascii="Rockwell" w:hAnsi="Rockwell"/>
          <w:bCs/>
          <w:sz w:val="22"/>
          <w:szCs w:val="22"/>
        </w:rPr>
        <w:t>______</w:t>
      </w:r>
      <w:r w:rsidRPr="004C6A1B">
        <w:rPr>
          <w:rFonts w:ascii="Rockwell" w:hAnsi="Rockwell"/>
          <w:sz w:val="22"/>
          <w:szCs w:val="22"/>
        </w:rPr>
        <w:t>of blood, called exsanguination (___________ to death).</w:t>
      </w:r>
    </w:p>
    <w:p w:rsidR="00655A1A" w:rsidRPr="004C6A1B" w:rsidRDefault="00655A1A" w:rsidP="00853C12">
      <w:pPr>
        <w:pStyle w:val="ListParagraph"/>
        <w:numPr>
          <w:ilvl w:val="0"/>
          <w:numId w:val="4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If someone has a heart attack, they may die from </w:t>
      </w:r>
      <w:r w:rsidRPr="004C6A1B">
        <w:rPr>
          <w:rFonts w:ascii="Rockwell" w:hAnsi="Rockwell"/>
          <w:bCs/>
          <w:sz w:val="22"/>
          <w:szCs w:val="22"/>
        </w:rPr>
        <w:t>____________</w:t>
      </w:r>
      <w:r w:rsidRPr="004C6A1B">
        <w:rPr>
          <w:rFonts w:ascii="Rockwell" w:hAnsi="Rockwell"/>
          <w:sz w:val="22"/>
          <w:szCs w:val="22"/>
        </w:rPr>
        <w:t xml:space="preserve"> arrest (heart stopping).</w:t>
      </w:r>
    </w:p>
    <w:p w:rsidR="00655A1A" w:rsidRPr="004C6A1B" w:rsidRDefault="007F5146" w:rsidP="00853C12">
      <w:pPr>
        <w:pStyle w:val="ListParagraph"/>
        <w:numPr>
          <w:ilvl w:val="0"/>
          <w:numId w:val="4"/>
        </w:numPr>
        <w:spacing w:after="200" w:line="276" w:lineRule="auto"/>
        <w:rPr>
          <w:rFonts w:ascii="Rockwell" w:hAnsi="Rockwell"/>
          <w:sz w:val="22"/>
          <w:szCs w:val="22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274320</wp:posOffset>
            </wp:positionV>
            <wp:extent cx="1622595" cy="1554480"/>
            <wp:effectExtent l="0" t="0" r="317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9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1A" w:rsidRPr="004C6A1B">
        <w:rPr>
          <w:rFonts w:ascii="Rockwell" w:hAnsi="Rockwell"/>
          <w:sz w:val="22"/>
          <w:szCs w:val="22"/>
        </w:rPr>
        <w:t xml:space="preserve">If someone is strangled, they may die from asphyxiation (lack of </w:t>
      </w:r>
      <w:r w:rsidR="00655A1A" w:rsidRPr="004C6A1B">
        <w:rPr>
          <w:rFonts w:ascii="Rockwell" w:hAnsi="Rockwell"/>
          <w:bCs/>
          <w:sz w:val="22"/>
          <w:szCs w:val="22"/>
        </w:rPr>
        <w:t>_____________</w:t>
      </w:r>
      <w:r w:rsidR="00655A1A" w:rsidRPr="004C6A1B">
        <w:rPr>
          <w:rFonts w:ascii="Rockwell" w:hAnsi="Rockwell"/>
          <w:sz w:val="22"/>
          <w:szCs w:val="22"/>
        </w:rPr>
        <w:t>).</w:t>
      </w: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Time of Death</w:t>
      </w:r>
    </w:p>
    <w:p w:rsidR="00655A1A" w:rsidRPr="005B3C64" w:rsidRDefault="00655A1A" w:rsidP="00853C12">
      <w:pPr>
        <w:pStyle w:val="ListParagraph"/>
        <w:numPr>
          <w:ilvl w:val="0"/>
          <w:numId w:val="5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During an autopsy, the forensic examiner wants to determine </w:t>
      </w:r>
      <w:r w:rsidRPr="004C6A1B">
        <w:rPr>
          <w:rFonts w:ascii="Rockwell" w:hAnsi="Rockwell"/>
          <w:bCs/>
          <w:sz w:val="22"/>
          <w:szCs w:val="22"/>
        </w:rPr>
        <w:t>_______</w:t>
      </w:r>
      <w:r w:rsidRPr="004C6A1B">
        <w:rPr>
          <w:rFonts w:ascii="Rockwell" w:hAnsi="Rockwell"/>
          <w:sz w:val="22"/>
          <w:szCs w:val="22"/>
        </w:rPr>
        <w:t xml:space="preserve"> the person</w:t>
      </w:r>
      <w:r w:rsidRPr="005B3C64">
        <w:rPr>
          <w:rFonts w:ascii="Rockwell" w:hAnsi="Rockwell"/>
          <w:sz w:val="22"/>
          <w:szCs w:val="22"/>
        </w:rPr>
        <w:t xml:space="preserve"> died.</w:t>
      </w:r>
    </w:p>
    <w:p w:rsidR="00655A1A" w:rsidRPr="005B3C64" w:rsidRDefault="00655A1A" w:rsidP="00853C12">
      <w:pPr>
        <w:pStyle w:val="ListParagraph"/>
        <w:numPr>
          <w:ilvl w:val="0"/>
          <w:numId w:val="5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5B3C64">
        <w:rPr>
          <w:rFonts w:ascii="Rockwell" w:hAnsi="Rockwell"/>
          <w:sz w:val="22"/>
          <w:szCs w:val="22"/>
        </w:rPr>
        <w:t>A time of death helps forensic detectives include or _____________ suspects based on their __________ or location at that time.</w:t>
      </w:r>
    </w:p>
    <w:p w:rsidR="00655A1A" w:rsidRPr="005B3C64" w:rsidRDefault="00655A1A" w:rsidP="00655A1A">
      <w:pPr>
        <w:rPr>
          <w:rFonts w:ascii="Rockwell" w:hAnsi="Rockwell"/>
          <w:sz w:val="22"/>
          <w:szCs w:val="22"/>
        </w:rPr>
      </w:pPr>
      <w:r w:rsidRPr="005B3C64">
        <w:rPr>
          <w:rFonts w:ascii="Rockwell" w:hAnsi="Rockwell"/>
          <w:sz w:val="22"/>
          <w:szCs w:val="22"/>
        </w:rPr>
        <w:t>Types of Mortis</w:t>
      </w:r>
    </w:p>
    <w:p w:rsidR="00655A1A" w:rsidRPr="004C6A1B" w:rsidRDefault="00655A1A" w:rsidP="00853C12">
      <w:pPr>
        <w:pStyle w:val="ListParagraph"/>
        <w:numPr>
          <w:ilvl w:val="0"/>
          <w:numId w:val="6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______________________ Death color – pooling of blood in tissues after death (lividity)</w:t>
      </w:r>
    </w:p>
    <w:p w:rsidR="00655A1A" w:rsidRPr="004C6A1B" w:rsidRDefault="00655A1A" w:rsidP="00853C12">
      <w:pPr>
        <w:pStyle w:val="ListParagraph"/>
        <w:numPr>
          <w:ilvl w:val="0"/>
          <w:numId w:val="6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______________________ Death Stiffness – stiffening of skeletal muscles after death.</w:t>
      </w:r>
    </w:p>
    <w:p w:rsidR="00655A1A" w:rsidRPr="004C6A1B" w:rsidRDefault="00655A1A" w:rsidP="00853C12">
      <w:pPr>
        <w:pStyle w:val="ListParagraph"/>
        <w:numPr>
          <w:ilvl w:val="0"/>
          <w:numId w:val="6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______________________ Death Heat – cooling of body after death.</w:t>
      </w: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Livor Mortis</w:t>
      </w:r>
    </w:p>
    <w:p w:rsidR="00655A1A" w:rsidRPr="004C6A1B" w:rsidRDefault="00655A1A" w:rsidP="00853C12">
      <w:pPr>
        <w:pStyle w:val="ListParagraph"/>
        <w:numPr>
          <w:ilvl w:val="0"/>
          <w:numId w:val="7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As body decomposition begins, blood </w:t>
      </w:r>
      <w:r w:rsidRPr="004C6A1B">
        <w:rPr>
          <w:rFonts w:ascii="Rockwell" w:hAnsi="Rockwell"/>
          <w:bCs/>
          <w:sz w:val="22"/>
          <w:szCs w:val="22"/>
        </w:rPr>
        <w:t>________</w:t>
      </w:r>
      <w:r w:rsidRPr="004C6A1B">
        <w:rPr>
          <w:rFonts w:ascii="Rockwell" w:hAnsi="Rockwell"/>
          <w:sz w:val="22"/>
          <w:szCs w:val="22"/>
        </w:rPr>
        <w:t xml:space="preserve"> in the lower parts of the victim’s body. Red blood cells break and release </w:t>
      </w:r>
      <w:r w:rsidRPr="004C6A1B">
        <w:rPr>
          <w:rFonts w:ascii="Rockwell" w:hAnsi="Rockwell"/>
          <w:bCs/>
          <w:sz w:val="22"/>
          <w:szCs w:val="22"/>
        </w:rPr>
        <w:t>_____________</w:t>
      </w:r>
      <w:r w:rsidRPr="004C6A1B">
        <w:rPr>
          <w:rFonts w:ascii="Rockwell" w:hAnsi="Rockwell"/>
          <w:sz w:val="22"/>
          <w:szCs w:val="22"/>
        </w:rPr>
        <w:t xml:space="preserve">, which turn </w:t>
      </w:r>
      <w:r w:rsidRPr="004C6A1B">
        <w:rPr>
          <w:rFonts w:ascii="Rockwell" w:hAnsi="Rockwell"/>
          <w:bCs/>
          <w:sz w:val="22"/>
          <w:szCs w:val="22"/>
        </w:rPr>
        <w:t>_________</w:t>
      </w:r>
      <w:r w:rsidRPr="004C6A1B">
        <w:rPr>
          <w:rFonts w:ascii="Rockwell" w:hAnsi="Rockwell"/>
          <w:sz w:val="22"/>
          <w:szCs w:val="22"/>
        </w:rPr>
        <w:t xml:space="preserve"> as they spill out of cells. Wherever these </w:t>
      </w:r>
      <w:r w:rsidRPr="004C6A1B">
        <w:rPr>
          <w:rFonts w:ascii="Rockwell" w:hAnsi="Rockwell"/>
          <w:bCs/>
          <w:sz w:val="22"/>
          <w:szCs w:val="22"/>
        </w:rPr>
        <w:t>_________</w:t>
      </w:r>
      <w:r w:rsidRPr="004C6A1B">
        <w:rPr>
          <w:rFonts w:ascii="Rockwell" w:hAnsi="Rockwell"/>
          <w:sz w:val="22"/>
          <w:szCs w:val="22"/>
        </w:rPr>
        <w:t xml:space="preserve"> of blood settle, the skin takes on the purple coloring.</w:t>
      </w:r>
    </w:p>
    <w:p w:rsidR="00655A1A" w:rsidRPr="004C6A1B" w:rsidRDefault="00655A1A" w:rsidP="00853C12">
      <w:pPr>
        <w:pStyle w:val="ListParagraph"/>
        <w:numPr>
          <w:ilvl w:val="0"/>
          <w:numId w:val="7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The pooling of blood is known as </w:t>
      </w:r>
      <w:r w:rsidRPr="004C6A1B">
        <w:rPr>
          <w:rFonts w:ascii="Rockwell" w:hAnsi="Rockwell"/>
          <w:bCs/>
          <w:sz w:val="22"/>
          <w:szCs w:val="22"/>
        </w:rPr>
        <w:t>___________</w:t>
      </w:r>
      <w:r w:rsidRPr="004C6A1B">
        <w:rPr>
          <w:rFonts w:ascii="Rockwell" w:hAnsi="Rockwell"/>
          <w:sz w:val="22"/>
          <w:szCs w:val="22"/>
        </w:rPr>
        <w:t>.</w:t>
      </w:r>
    </w:p>
    <w:p w:rsidR="00655A1A" w:rsidRPr="004C6A1B" w:rsidRDefault="00655A1A" w:rsidP="00853C12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Begin </w:t>
      </w:r>
      <w:r w:rsidRPr="004C6A1B">
        <w:rPr>
          <w:rFonts w:ascii="Rockwell" w:hAnsi="Rockwell"/>
          <w:bCs/>
          <w:sz w:val="22"/>
          <w:szCs w:val="22"/>
        </w:rPr>
        <w:t xml:space="preserve">_________ </w:t>
      </w:r>
      <w:r w:rsidRPr="004C6A1B">
        <w:rPr>
          <w:rFonts w:ascii="Rockwell" w:hAnsi="Rockwell"/>
          <w:sz w:val="22"/>
          <w:szCs w:val="22"/>
        </w:rPr>
        <w:t>after death.</w:t>
      </w:r>
    </w:p>
    <w:p w:rsidR="00655A1A" w:rsidRPr="004C6A1B" w:rsidRDefault="00655A1A" w:rsidP="00853C12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Between 2-8 hours after death, the color will disappear when the skin is _________ on.</w:t>
      </w:r>
    </w:p>
    <w:p w:rsidR="00655A1A" w:rsidRPr="004C6A1B" w:rsidRDefault="00655A1A" w:rsidP="00853C12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After 8 hours, the discoloration becomes </w:t>
      </w:r>
      <w:r w:rsidRPr="004C6A1B">
        <w:rPr>
          <w:rFonts w:ascii="Rockwell" w:hAnsi="Rockwell"/>
          <w:bCs/>
          <w:sz w:val="22"/>
          <w:szCs w:val="22"/>
        </w:rPr>
        <w:t>____________</w:t>
      </w:r>
      <w:r w:rsidRPr="004C6A1B">
        <w:rPr>
          <w:rFonts w:ascii="Rockwell" w:hAnsi="Rockwell"/>
          <w:sz w:val="22"/>
          <w:szCs w:val="22"/>
        </w:rPr>
        <w:t>.</w:t>
      </w:r>
    </w:p>
    <w:p w:rsidR="00655A1A" w:rsidRPr="004C6A1B" w:rsidRDefault="00655A1A" w:rsidP="00853C12">
      <w:pPr>
        <w:pStyle w:val="ListParagraph"/>
        <w:numPr>
          <w:ilvl w:val="0"/>
          <w:numId w:val="8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Livor mortis not only helps approximate time of death, but also indicates the </w:t>
      </w:r>
      <w:r w:rsidRPr="004C6A1B">
        <w:rPr>
          <w:rFonts w:ascii="Rockwell" w:hAnsi="Rockwell"/>
          <w:bCs/>
          <w:sz w:val="22"/>
          <w:szCs w:val="22"/>
        </w:rPr>
        <w:t>_____________</w:t>
      </w:r>
      <w:r w:rsidRPr="004C6A1B">
        <w:rPr>
          <w:rFonts w:ascii="Rockwell" w:hAnsi="Rockwell"/>
          <w:sz w:val="22"/>
          <w:szCs w:val="22"/>
        </w:rPr>
        <w:t xml:space="preserve"> of the body during the first 8 hours of death. </w:t>
      </w:r>
    </w:p>
    <w:p w:rsidR="00655A1A" w:rsidRPr="004C6A1B" w:rsidRDefault="00655A1A" w:rsidP="00853C12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For example, if all discoloration is on the front of the body, it indicated the person was lying face </w:t>
      </w:r>
      <w:r w:rsidRPr="004C6A1B">
        <w:rPr>
          <w:rFonts w:ascii="Rockwell" w:hAnsi="Rockwell"/>
          <w:bCs/>
          <w:sz w:val="22"/>
          <w:szCs w:val="22"/>
        </w:rPr>
        <w:t>_________</w:t>
      </w:r>
      <w:r w:rsidRPr="004C6A1B">
        <w:rPr>
          <w:rFonts w:ascii="Rockwell" w:hAnsi="Rockwell"/>
          <w:sz w:val="22"/>
          <w:szCs w:val="22"/>
        </w:rPr>
        <w:t>.</w:t>
      </w:r>
    </w:p>
    <w:p w:rsidR="00655A1A" w:rsidRPr="004C6A1B" w:rsidRDefault="00655A1A" w:rsidP="00853C12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Discoloration on many parts of the body can show that a body was </w:t>
      </w:r>
      <w:r w:rsidRPr="004C6A1B">
        <w:rPr>
          <w:rFonts w:ascii="Rockwell" w:hAnsi="Rockwell"/>
          <w:bCs/>
          <w:sz w:val="22"/>
          <w:szCs w:val="22"/>
        </w:rPr>
        <w:t>________</w:t>
      </w:r>
      <w:r w:rsidRPr="004C6A1B">
        <w:rPr>
          <w:rFonts w:ascii="Rockwell" w:hAnsi="Rockwell"/>
          <w:sz w:val="22"/>
          <w:szCs w:val="22"/>
        </w:rPr>
        <w:t xml:space="preserve"> from one location/position to another.</w:t>
      </w: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</w:p>
    <w:p w:rsidR="00655A1A" w:rsidRPr="004C6A1B" w:rsidRDefault="00655A1A" w:rsidP="00655A1A">
      <w:pPr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Rigor Mortis</w:t>
      </w:r>
    </w:p>
    <w:p w:rsidR="00655A1A" w:rsidRPr="004C6A1B" w:rsidRDefault="00655A1A" w:rsidP="00853C12">
      <w:pPr>
        <w:pStyle w:val="ListParagraph"/>
        <w:numPr>
          <w:ilvl w:val="0"/>
          <w:numId w:val="8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It is caused by lack of oxygen to cells and </w:t>
      </w:r>
      <w:r w:rsidRPr="004C6A1B">
        <w:rPr>
          <w:rFonts w:ascii="Rockwell" w:hAnsi="Rockwell"/>
          <w:bCs/>
          <w:sz w:val="22"/>
          <w:szCs w:val="22"/>
        </w:rPr>
        <w:t>__________</w:t>
      </w:r>
      <w:r w:rsidRPr="004C6A1B">
        <w:rPr>
          <w:rFonts w:ascii="Rockwell" w:hAnsi="Rockwell"/>
          <w:sz w:val="22"/>
          <w:szCs w:val="22"/>
        </w:rPr>
        <w:t xml:space="preserve"> buildup in the </w:t>
      </w:r>
      <w:r w:rsidRPr="004C6A1B">
        <w:rPr>
          <w:rFonts w:ascii="Rockwell" w:hAnsi="Rockwell"/>
          <w:bCs/>
          <w:sz w:val="22"/>
          <w:szCs w:val="22"/>
        </w:rPr>
        <w:t>____________</w:t>
      </w:r>
      <w:r w:rsidRPr="004C6A1B">
        <w:rPr>
          <w:rFonts w:ascii="Rockwell" w:hAnsi="Rockwell"/>
          <w:sz w:val="22"/>
          <w:szCs w:val="22"/>
        </w:rPr>
        <w:t>, causing stiff muscles and joints.</w:t>
      </w:r>
    </w:p>
    <w:p w:rsidR="00655A1A" w:rsidRPr="004C6A1B" w:rsidRDefault="00655A1A" w:rsidP="00853C12">
      <w:pPr>
        <w:pStyle w:val="ListParagraph"/>
        <w:numPr>
          <w:ilvl w:val="0"/>
          <w:numId w:val="8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Rigor mortis begins in the head about </w:t>
      </w:r>
      <w:r w:rsidRPr="004C6A1B">
        <w:rPr>
          <w:rFonts w:ascii="Rockwell" w:hAnsi="Rockwell"/>
          <w:bCs/>
          <w:sz w:val="22"/>
          <w:szCs w:val="22"/>
        </w:rPr>
        <w:t xml:space="preserve">__________ </w:t>
      </w:r>
      <w:r w:rsidRPr="004C6A1B">
        <w:rPr>
          <w:rFonts w:ascii="Rockwell" w:hAnsi="Rockwell"/>
          <w:sz w:val="22"/>
          <w:szCs w:val="22"/>
        </w:rPr>
        <w:t xml:space="preserve">after death, and slowly works down the body and legs. </w:t>
      </w:r>
    </w:p>
    <w:p w:rsidR="00655A1A" w:rsidRPr="004C6A1B" w:rsidRDefault="00655A1A" w:rsidP="00853C12">
      <w:pPr>
        <w:pStyle w:val="ListParagraph"/>
        <w:numPr>
          <w:ilvl w:val="1"/>
          <w:numId w:val="8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Stiffness peaks at about </w:t>
      </w:r>
      <w:r w:rsidRPr="004C6A1B">
        <w:rPr>
          <w:rFonts w:ascii="Rockwell" w:hAnsi="Rockwell"/>
          <w:bCs/>
          <w:sz w:val="22"/>
          <w:szCs w:val="22"/>
        </w:rPr>
        <w:t>____</w:t>
      </w:r>
      <w:r w:rsidRPr="004C6A1B">
        <w:rPr>
          <w:rFonts w:ascii="Rockwell" w:hAnsi="Rockwell"/>
          <w:sz w:val="22"/>
          <w:szCs w:val="22"/>
        </w:rPr>
        <w:t xml:space="preserve"> hours.</w:t>
      </w:r>
    </w:p>
    <w:p w:rsidR="00655A1A" w:rsidRPr="004C6A1B" w:rsidRDefault="00655A1A" w:rsidP="00853C12">
      <w:pPr>
        <w:pStyle w:val="ListParagraph"/>
        <w:numPr>
          <w:ilvl w:val="1"/>
          <w:numId w:val="8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 xml:space="preserve">As the cells </w:t>
      </w:r>
      <w:r w:rsidRPr="004C6A1B">
        <w:rPr>
          <w:rFonts w:ascii="Rockwell" w:hAnsi="Rockwell"/>
          <w:bCs/>
          <w:sz w:val="22"/>
          <w:szCs w:val="22"/>
        </w:rPr>
        <w:t>_________</w:t>
      </w:r>
      <w:r w:rsidRPr="004C6A1B">
        <w:rPr>
          <w:rFonts w:ascii="Rockwell" w:hAnsi="Rockwell"/>
          <w:sz w:val="22"/>
          <w:szCs w:val="22"/>
        </w:rPr>
        <w:t xml:space="preserve"> during autolysis, the stiffness will slowly disappear.</w:t>
      </w:r>
    </w:p>
    <w:p w:rsidR="00655A1A" w:rsidRPr="004C6A1B" w:rsidRDefault="00655A1A" w:rsidP="00853C12">
      <w:pPr>
        <w:pStyle w:val="ListParagraph"/>
        <w:numPr>
          <w:ilvl w:val="1"/>
          <w:numId w:val="8"/>
        </w:numPr>
        <w:spacing w:after="200" w:line="276" w:lineRule="auto"/>
        <w:rPr>
          <w:rFonts w:ascii="Rockwell" w:hAnsi="Rockwell"/>
          <w:sz w:val="22"/>
          <w:szCs w:val="22"/>
        </w:rPr>
      </w:pPr>
      <w:r w:rsidRPr="004C6A1B">
        <w:rPr>
          <w:rFonts w:ascii="Rockwell" w:hAnsi="Rockwell"/>
          <w:sz w:val="22"/>
          <w:szCs w:val="22"/>
        </w:rPr>
        <w:t>Stiffness completely disappears around _____ hours.</w:t>
      </w:r>
    </w:p>
    <w:p w:rsidR="00655A1A" w:rsidRDefault="007F5146" w:rsidP="00853C12">
      <w:pPr>
        <w:pStyle w:val="ListParagraph"/>
        <w:numPr>
          <w:ilvl w:val="0"/>
          <w:numId w:val="9"/>
        </w:numPr>
        <w:spacing w:after="200" w:line="276" w:lineRule="auto"/>
        <w:rPr>
          <w:rFonts w:ascii="Rockwell" w:hAnsi="Rockwell"/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370206</wp:posOffset>
            </wp:positionV>
            <wp:extent cx="5132617" cy="11430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68" cy="11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1A" w:rsidRPr="004C6A1B">
        <w:rPr>
          <w:rFonts w:ascii="Rockwell" w:hAnsi="Rockwell"/>
          <w:sz w:val="22"/>
          <w:szCs w:val="22"/>
        </w:rPr>
        <w:t xml:space="preserve">A dead body that is not stiff has probably been dead less than 2 hours or more than </w:t>
      </w:r>
      <w:r w:rsidR="00655A1A" w:rsidRPr="004C6A1B">
        <w:rPr>
          <w:rFonts w:ascii="Rockwell" w:hAnsi="Rockwell"/>
          <w:bCs/>
          <w:sz w:val="22"/>
          <w:szCs w:val="22"/>
        </w:rPr>
        <w:t>_____</w:t>
      </w:r>
      <w:r w:rsidR="00655A1A" w:rsidRPr="004C6A1B">
        <w:rPr>
          <w:rFonts w:ascii="Rockwell" w:hAnsi="Rockwell"/>
          <w:sz w:val="22"/>
          <w:szCs w:val="22"/>
        </w:rPr>
        <w:t xml:space="preserve"> hours.</w:t>
      </w:r>
    </w:p>
    <w:p w:rsidR="007F5146" w:rsidRDefault="007F5146" w:rsidP="007F5146">
      <w:pPr>
        <w:spacing w:after="200" w:line="276" w:lineRule="auto"/>
        <w:rPr>
          <w:rFonts w:ascii="Rockwell" w:hAnsi="Rockwell"/>
          <w:sz w:val="22"/>
          <w:szCs w:val="22"/>
        </w:rPr>
      </w:pPr>
    </w:p>
    <w:p w:rsidR="007F5146" w:rsidRDefault="007F5146" w:rsidP="007F5146">
      <w:pPr>
        <w:spacing w:after="200" w:line="276" w:lineRule="auto"/>
        <w:rPr>
          <w:rFonts w:ascii="Rockwell" w:hAnsi="Rockwell"/>
          <w:sz w:val="22"/>
          <w:szCs w:val="22"/>
        </w:rPr>
      </w:pPr>
    </w:p>
    <w:p w:rsidR="00EF63A7" w:rsidRDefault="00EF63A7" w:rsidP="00655A1A">
      <w:pPr>
        <w:rPr>
          <w:rFonts w:ascii="Rockwell" w:hAnsi="Rockwell"/>
          <w:sz w:val="22"/>
          <w:szCs w:val="22"/>
        </w:rPr>
      </w:pPr>
    </w:p>
    <w:p w:rsidR="00655A1A" w:rsidRPr="00AF195C" w:rsidRDefault="00655A1A" w:rsidP="00655A1A">
      <w:pPr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lastRenderedPageBreak/>
        <w:t>Algor Mortis</w:t>
      </w:r>
    </w:p>
    <w:p w:rsidR="00655A1A" w:rsidRPr="00AF195C" w:rsidRDefault="00655A1A" w:rsidP="00853C12">
      <w:pPr>
        <w:pStyle w:val="ListParagraph"/>
        <w:numPr>
          <w:ilvl w:val="0"/>
          <w:numId w:val="9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Describes a body’s temperature </w:t>
      </w:r>
      <w:r w:rsidRPr="00AF195C">
        <w:rPr>
          <w:rFonts w:ascii="Rockwell" w:hAnsi="Rockwell"/>
          <w:bCs/>
          <w:color w:val="000000" w:themeColor="text1"/>
          <w:sz w:val="22"/>
          <w:szCs w:val="22"/>
        </w:rPr>
        <w:t>______</w:t>
      </w: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 after death.</w:t>
      </w:r>
    </w:p>
    <w:p w:rsidR="00655A1A" w:rsidRPr="00AF195C" w:rsidRDefault="00655A1A" w:rsidP="00853C12">
      <w:pPr>
        <w:pStyle w:val="ListParagraph"/>
        <w:numPr>
          <w:ilvl w:val="0"/>
          <w:numId w:val="9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When a person is alive, the body maintains </w:t>
      </w:r>
      <w:r w:rsidRPr="00AF195C">
        <w:rPr>
          <w:rFonts w:ascii="Rockwell" w:hAnsi="Rockwell"/>
          <w:bCs/>
          <w:color w:val="000000" w:themeColor="text1"/>
          <w:sz w:val="22"/>
          <w:szCs w:val="22"/>
        </w:rPr>
        <w:t>________________</w:t>
      </w: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 and regulates a ___________ temperature.</w:t>
      </w:r>
    </w:p>
    <w:p w:rsidR="00655A1A" w:rsidRPr="00AF195C" w:rsidRDefault="00655A1A" w:rsidP="00853C12">
      <w:pPr>
        <w:pStyle w:val="ListParagraph"/>
        <w:numPr>
          <w:ilvl w:val="0"/>
          <w:numId w:val="9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>After death, the body no longer can maintain its heat and it begins to _________ down.</w:t>
      </w:r>
    </w:p>
    <w:p w:rsidR="00655A1A" w:rsidRPr="00AF195C" w:rsidRDefault="00655A1A" w:rsidP="00853C12">
      <w:pPr>
        <w:pStyle w:val="ListParagraph"/>
        <w:numPr>
          <w:ilvl w:val="0"/>
          <w:numId w:val="9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To record the temperature of a corpse, forensic investigators insert a thermometer into the </w:t>
      </w:r>
      <w:r w:rsidRPr="00AF195C">
        <w:rPr>
          <w:rFonts w:ascii="Rockwell" w:hAnsi="Rockwell"/>
          <w:bCs/>
          <w:color w:val="000000" w:themeColor="text1"/>
          <w:sz w:val="22"/>
          <w:szCs w:val="22"/>
        </w:rPr>
        <w:t>__________</w:t>
      </w:r>
      <w:r w:rsidRPr="00AF195C">
        <w:rPr>
          <w:rFonts w:ascii="Rockwell" w:hAnsi="Rockwell"/>
          <w:color w:val="000000" w:themeColor="text1"/>
          <w:sz w:val="22"/>
          <w:szCs w:val="22"/>
        </w:rPr>
        <w:t>.</w:t>
      </w:r>
    </w:p>
    <w:p w:rsidR="00655A1A" w:rsidRPr="00AF195C" w:rsidRDefault="00655A1A" w:rsidP="00853C12">
      <w:pPr>
        <w:pStyle w:val="ListParagraph"/>
        <w:numPr>
          <w:ilvl w:val="0"/>
          <w:numId w:val="9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A body cools at a rate of about </w:t>
      </w:r>
      <w:r w:rsidRPr="00AF195C">
        <w:rPr>
          <w:rFonts w:ascii="Rockwell" w:hAnsi="Rockwell"/>
          <w:bCs/>
          <w:color w:val="000000" w:themeColor="text1"/>
          <w:sz w:val="22"/>
          <w:szCs w:val="22"/>
        </w:rPr>
        <w:t>_______</w:t>
      </w: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 degrees per hour immediately after death, then slows to </w:t>
      </w:r>
      <w:r w:rsidRPr="00AF195C">
        <w:rPr>
          <w:rFonts w:ascii="Rockwell" w:hAnsi="Rockwell"/>
          <w:bCs/>
          <w:color w:val="000000" w:themeColor="text1"/>
          <w:sz w:val="22"/>
          <w:szCs w:val="22"/>
        </w:rPr>
        <w:t>_______</w:t>
      </w: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 degrees per hour after about 12 hours, until it reaches the </w:t>
      </w:r>
      <w:r w:rsidRPr="00AF195C">
        <w:rPr>
          <w:rFonts w:ascii="Rockwell" w:hAnsi="Rockwell"/>
          <w:bCs/>
          <w:color w:val="000000" w:themeColor="text1"/>
          <w:sz w:val="22"/>
          <w:szCs w:val="22"/>
        </w:rPr>
        <w:t>_________</w:t>
      </w: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 temperature as the environment.</w:t>
      </w:r>
    </w:p>
    <w:p w:rsidR="005B3C64" w:rsidRPr="00AF195C" w:rsidRDefault="005B3C64" w:rsidP="005B3C64">
      <w:p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>Forensic Anthropology</w:t>
      </w:r>
    </w:p>
    <w:p w:rsidR="005B3C64" w:rsidRPr="00AF195C" w:rsidRDefault="005B3C64" w:rsidP="00853C12">
      <w:pPr>
        <w:pStyle w:val="ListParagraph"/>
        <w:numPr>
          <w:ilvl w:val="0"/>
          <w:numId w:val="11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>____________________________________</w:t>
      </w: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 xml:space="preserve"> </w:t>
      </w:r>
      <w:r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analyze skeletal remains to determine the identity of a victim as well as his/her life history, cause of death, or other clues about a crime. </w:t>
      </w:r>
    </w:p>
    <w:p w:rsidR="005B3C64" w:rsidRPr="00AF195C" w:rsidRDefault="005B3C64" w:rsidP="00853C12">
      <w:pPr>
        <w:pStyle w:val="ListParagraph"/>
        <w:numPr>
          <w:ilvl w:val="0"/>
          <w:numId w:val="11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Times New Roman"/>
          <w:bCs/>
          <w:color w:val="000000" w:themeColor="text1"/>
          <w:sz w:val="22"/>
          <w:szCs w:val="22"/>
        </w:rPr>
        <w:t>Main Characteristics:</w:t>
      </w:r>
    </w:p>
    <w:p w:rsidR="005B3C64" w:rsidRPr="00AF195C" w:rsidRDefault="005B3C64" w:rsidP="00853C12">
      <w:pPr>
        <w:pStyle w:val="ListParagraph"/>
        <w:numPr>
          <w:ilvl w:val="1"/>
          <w:numId w:val="11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>___________</w:t>
      </w:r>
      <w:r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 - Determined by examining the skull, pelvis, humerus, and femur</w:t>
      </w:r>
    </w:p>
    <w:p w:rsidR="005B3C64" w:rsidRPr="00AF195C" w:rsidRDefault="007F5146" w:rsidP="00853C12">
      <w:pPr>
        <w:pStyle w:val="ListParagraph"/>
        <w:numPr>
          <w:ilvl w:val="1"/>
          <w:numId w:val="11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3122342</wp:posOffset>
            </wp:positionH>
            <wp:positionV relativeFrom="paragraph">
              <wp:posOffset>199390</wp:posOffset>
            </wp:positionV>
            <wp:extent cx="3650835" cy="4215161"/>
            <wp:effectExtent l="0" t="0" r="0" b="1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35" cy="421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C64"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>___________</w:t>
      </w:r>
      <w:r w:rsidR="005B3C64"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 and </w:t>
      </w:r>
      <w:r w:rsidR="005B3C64"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>_________________</w:t>
      </w:r>
      <w:r w:rsidR="005B3C64"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 (height/build) – Determined by analyzing the development of the teeth, bone growth, cranial suture lines, and the length of specific  bones,  such as the femur. </w:t>
      </w:r>
    </w:p>
    <w:p w:rsidR="005B3C64" w:rsidRPr="00AF195C" w:rsidRDefault="005B3C64" w:rsidP="00853C12">
      <w:pPr>
        <w:pStyle w:val="ListParagraph"/>
        <w:numPr>
          <w:ilvl w:val="1"/>
          <w:numId w:val="11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>______________</w:t>
      </w:r>
      <w:r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 – Determined by analyzing the skull for characteristics  that are common among people of different races.</w:t>
      </w:r>
    </w:p>
    <w:p w:rsidR="005B3C64" w:rsidRPr="00AF195C" w:rsidRDefault="005B3C64" w:rsidP="005B3C64">
      <w:p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>What Can the Bones Tell Us?</w:t>
      </w:r>
    </w:p>
    <w:p w:rsidR="005B3C64" w:rsidRPr="00AF195C" w:rsidRDefault="005B3C64" w:rsidP="00853C12">
      <w:pPr>
        <w:pStyle w:val="ListParagraph"/>
        <w:numPr>
          <w:ilvl w:val="0"/>
          <w:numId w:val="12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>___________________________</w:t>
      </w: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 xml:space="preserve"> </w:t>
      </w:r>
      <w:r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can be collected from bone, teeth, and hair to provide clues to a person’s identity.  </w:t>
      </w:r>
    </w:p>
    <w:p w:rsidR="005B3C64" w:rsidRPr="00AF195C" w:rsidRDefault="005B3C64" w:rsidP="00853C12">
      <w:pPr>
        <w:pStyle w:val="ListParagraph"/>
        <w:numPr>
          <w:ilvl w:val="0"/>
          <w:numId w:val="12"/>
        </w:numPr>
        <w:spacing w:after="200" w:line="276" w:lineRule="auto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Scientists may also be able to gain clues as to a person’s past, recent </w:t>
      </w: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>____________</w:t>
      </w:r>
      <w:r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, or the </w:t>
      </w: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>________________________</w:t>
      </w:r>
      <w:r w:rsidRPr="00AF195C">
        <w:rPr>
          <w:rFonts w:ascii="Rockwell" w:hAnsi="Rockwell" w:cs="Times New Roman"/>
          <w:b/>
          <w:bCs/>
          <w:color w:val="000000" w:themeColor="text1"/>
          <w:sz w:val="22"/>
          <w:szCs w:val="22"/>
        </w:rPr>
        <w:t xml:space="preserve"> </w:t>
      </w:r>
      <w:r w:rsidRPr="00AF195C">
        <w:rPr>
          <w:rFonts w:ascii="Rockwell" w:hAnsi="Rockwell" w:cs="Times New Roman"/>
          <w:color w:val="000000" w:themeColor="text1"/>
          <w:sz w:val="22"/>
          <w:szCs w:val="22"/>
        </w:rPr>
        <w:t xml:space="preserve">based on bone fractures and other signs of trauma. </w:t>
      </w:r>
    </w:p>
    <w:p w:rsidR="00655A1A" w:rsidRPr="00AF195C" w:rsidRDefault="007F5146" w:rsidP="00AF195C">
      <w:pPr>
        <w:pStyle w:val="NoSpacing"/>
        <w:rPr>
          <w:rFonts w:ascii="Rockwell" w:hAnsi="Rockwell"/>
          <w:sz w:val="22"/>
        </w:rPr>
      </w:pPr>
      <w:r w:rsidRPr="007F5146">
        <w:rPr>
          <w:rFonts w:ascii="Rockwell" w:hAnsi="Rockwell" w:cs="Calibri"/>
          <w:color w:val="000000" w:themeColor="text1"/>
          <w:sz w:val="22"/>
          <w:szCs w:val="22"/>
          <w:u w:color="FB0007"/>
        </w:rPr>
        <w:lastRenderedPageBreak/>
        <w:drawing>
          <wp:anchor distT="0" distB="0" distL="114300" distR="114300" simplePos="0" relativeHeight="251665408" behindDoc="0" locked="0" layoutInCell="1" allowOverlap="1" wp14:anchorId="5FEDDA22">
            <wp:simplePos x="0" y="0"/>
            <wp:positionH relativeFrom="column">
              <wp:posOffset>5314950</wp:posOffset>
            </wp:positionH>
            <wp:positionV relativeFrom="paragraph">
              <wp:posOffset>0</wp:posOffset>
            </wp:positionV>
            <wp:extent cx="1000125" cy="1666875"/>
            <wp:effectExtent l="0" t="0" r="3175" b="0"/>
            <wp:wrapSquare wrapText="bothSides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A1A" w:rsidRPr="00AF195C">
        <w:rPr>
          <w:rFonts w:ascii="Rockwell" w:hAnsi="Rockwell"/>
          <w:sz w:val="22"/>
        </w:rPr>
        <w:t>Effects of Death on the Body</w:t>
      </w:r>
    </w:p>
    <w:p w:rsidR="004D6284" w:rsidRPr="00AF195C" w:rsidRDefault="004D6284" w:rsidP="00853C12">
      <w:pPr>
        <w:pStyle w:val="NoSpacing"/>
        <w:numPr>
          <w:ilvl w:val="0"/>
          <w:numId w:val="24"/>
        </w:numPr>
        <w:rPr>
          <w:rFonts w:ascii="Rockwell" w:hAnsi="Rockwell"/>
          <w:sz w:val="22"/>
        </w:rPr>
      </w:pPr>
      <w:r w:rsidRPr="00AF195C">
        <w:rPr>
          <w:rFonts w:ascii="Rockwell" w:hAnsi="Rockwell"/>
          <w:sz w:val="22"/>
        </w:rPr>
        <w:t>Stomach and Intestinal Contents</w:t>
      </w:r>
    </w:p>
    <w:p w:rsidR="004D6284" w:rsidRPr="00AF195C" w:rsidRDefault="004D6284" w:rsidP="00853C12">
      <w:pPr>
        <w:pStyle w:val="ListParagraph"/>
        <w:numPr>
          <w:ilvl w:val="1"/>
          <w:numId w:val="10"/>
        </w:numPr>
        <w:spacing w:after="200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>Time of death can also be estimated by looking at the digestive tract and its contents.</w:t>
      </w:r>
    </w:p>
    <w:p w:rsidR="004D6284" w:rsidRPr="00AF195C" w:rsidRDefault="004D6284" w:rsidP="00853C12">
      <w:pPr>
        <w:pStyle w:val="ListParagraph"/>
        <w:numPr>
          <w:ilvl w:val="1"/>
          <w:numId w:val="10"/>
        </w:numPr>
        <w:spacing w:after="200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>It takes about:</w:t>
      </w:r>
    </w:p>
    <w:p w:rsidR="004D6284" w:rsidRPr="00AF195C" w:rsidRDefault="004D6284" w:rsidP="00853C12">
      <w:pPr>
        <w:pStyle w:val="ListParagraph"/>
        <w:numPr>
          <w:ilvl w:val="2"/>
          <w:numId w:val="10"/>
        </w:numPr>
        <w:spacing w:after="200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4–6 hours for the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to empty its contents into the small intestine </w:t>
      </w:r>
    </w:p>
    <w:p w:rsidR="004D6284" w:rsidRPr="00AF195C" w:rsidRDefault="005B3C64" w:rsidP="00853C12">
      <w:pPr>
        <w:pStyle w:val="ListParagraph"/>
        <w:numPr>
          <w:ilvl w:val="2"/>
          <w:numId w:val="10"/>
        </w:numPr>
        <w:spacing w:after="200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hours for the food to leave the small intestine. </w:t>
      </w:r>
    </w:p>
    <w:p w:rsidR="004D6284" w:rsidRPr="00AF195C" w:rsidRDefault="004D6284" w:rsidP="00853C12">
      <w:pPr>
        <w:pStyle w:val="ListParagraph"/>
        <w:numPr>
          <w:ilvl w:val="2"/>
          <w:numId w:val="10"/>
        </w:numPr>
        <w:spacing w:after="200"/>
        <w:rPr>
          <w:rFonts w:ascii="Rockwell" w:hAnsi="Rockwell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24 hours from the time a meal is eaten until all undigested food is released from the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intestines</w:t>
      </w:r>
    </w:p>
    <w:p w:rsidR="004D6284" w:rsidRPr="00BF3FA9" w:rsidRDefault="004D6284" w:rsidP="00853C12">
      <w:pPr>
        <w:pStyle w:val="ListParagraph"/>
        <w:numPr>
          <w:ilvl w:val="1"/>
          <w:numId w:val="10"/>
        </w:numPr>
        <w:spacing w:after="200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The location of food in the digestive </w:t>
      </w:r>
      <w:r w:rsidRPr="00BF3FA9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tract helps scientists estimate how long after a person </w:t>
      </w:r>
      <w:r w:rsidR="005B3C64" w:rsidRPr="00BF3FA9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</w:t>
      </w:r>
      <w:r w:rsidRPr="00BF3FA9">
        <w:rPr>
          <w:rFonts w:ascii="Rockwell" w:hAnsi="Rockwell" w:cs="Calibri"/>
          <w:color w:val="000000" w:themeColor="text1"/>
          <w:sz w:val="22"/>
          <w:szCs w:val="22"/>
          <w:u w:color="FB0007"/>
        </w:rPr>
        <w:t>, that they died.</w:t>
      </w:r>
    </w:p>
    <w:p w:rsidR="004D6284" w:rsidRPr="00AF195C" w:rsidRDefault="004D6284" w:rsidP="00853C12">
      <w:pPr>
        <w:pStyle w:val="ListParagraph"/>
        <w:numPr>
          <w:ilvl w:val="0"/>
          <w:numId w:val="10"/>
        </w:numPr>
        <w:spacing w:after="200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Changes in the Eye</w:t>
      </w:r>
    </w:p>
    <w:p w:rsidR="004D6284" w:rsidRPr="00AF195C" w:rsidRDefault="004D6284" w:rsidP="00853C12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Following death, the surface of the eyes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.</w:t>
      </w:r>
    </w:p>
    <w:p w:rsidR="004D6284" w:rsidRPr="00AF195C" w:rsidRDefault="004D6284" w:rsidP="00853C12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If the eyes were open at death, a thin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will appear on the eyes in 2-3 hours. If the eyes are closed, it takes about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hours for this film to appear.</w:t>
      </w:r>
    </w:p>
    <w:p w:rsidR="004D6284" w:rsidRPr="00AF195C" w:rsidRDefault="004D6284" w:rsidP="004D6284">
      <w:pPr>
        <w:spacing w:after="200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</w:p>
    <w:p w:rsidR="004D6284" w:rsidRPr="00AF195C" w:rsidRDefault="004D6284" w:rsidP="004D6284">
      <w:pPr>
        <w:spacing w:after="200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Forensic Entomology</w:t>
      </w:r>
    </w:p>
    <w:p w:rsidR="005B3C64" w:rsidRPr="00AF195C" w:rsidRDefault="004D6284" w:rsidP="00853C1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Insects are so useful in crime investigation there is a whole branch devoted to it called forensic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.</w:t>
      </w:r>
    </w:p>
    <w:p w:rsidR="005B3C64" w:rsidRPr="00AF195C" w:rsidRDefault="004D6284" w:rsidP="00853C1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>Duties of a forensic entomologist are to:</w:t>
      </w:r>
    </w:p>
    <w:p w:rsidR="005B3C64" w:rsidRPr="00AF195C" w:rsidRDefault="004D6284" w:rsidP="00853C1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Record detailed crime scene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(temperature, moisture, wind)</w:t>
      </w:r>
    </w:p>
    <w:p w:rsidR="005B3C64" w:rsidRPr="00AF195C" w:rsidRDefault="007F5146" w:rsidP="00853C1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7D4A6F">
        <w:rPr>
          <w:rFonts w:ascii="Rockwell" w:hAnsi="Rockwell" w:cs="Calibri"/>
          <w:color w:val="000000" w:themeColor="text1"/>
          <w:sz w:val="22"/>
          <w:szCs w:val="22"/>
          <w:u w:color="FB0007"/>
        </w:rPr>
        <w:drawing>
          <wp:anchor distT="0" distB="0" distL="114300" distR="114300" simplePos="0" relativeHeight="251664384" behindDoc="0" locked="0" layoutInCell="1" allowOverlap="1" wp14:anchorId="0D0C0669">
            <wp:simplePos x="0" y="0"/>
            <wp:positionH relativeFrom="column">
              <wp:posOffset>3173095</wp:posOffset>
            </wp:positionH>
            <wp:positionV relativeFrom="paragraph">
              <wp:posOffset>223520</wp:posOffset>
            </wp:positionV>
            <wp:extent cx="2849245" cy="2348230"/>
            <wp:effectExtent l="0" t="0" r="0" b="1270"/>
            <wp:wrapSquare wrapText="bothSides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Collect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evidence on, above, below, and surrounding the corpse</w:t>
      </w:r>
    </w:p>
    <w:p w:rsidR="005B3C64" w:rsidRPr="00AF195C" w:rsidRDefault="004D6284" w:rsidP="00853C1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Determining an estimate for the postmortem interval or PMI (the time between death and the discovery of the body)</w:t>
      </w:r>
    </w:p>
    <w:p w:rsidR="005B3C64" w:rsidRPr="00AF195C" w:rsidRDefault="004D6284" w:rsidP="00853C1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If insects from another region are found on a corpse, it suggests that the corpse may have been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and provide important evidence to determine a </w:t>
      </w:r>
      <w:r w:rsidR="005B3C64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crime scene. </w:t>
      </w:r>
    </w:p>
    <w:p w:rsidR="004D6284" w:rsidRDefault="005B3C64" w:rsidP="00853C1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in court to explain insect-related evidence found at the crime scene</w:t>
      </w:r>
    </w:p>
    <w:p w:rsidR="007D4A6F" w:rsidRPr="007D4A6F" w:rsidRDefault="007D4A6F" w:rsidP="00853C1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 xml:space="preserve">The first stages of decomposition give off an ____________ which attracts </w:t>
      </w:r>
      <w:r w:rsidR="00BF3FA9"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>insects</w:t>
      </w:r>
      <w:r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 xml:space="preserve"> to lay their _____________ on the body within minutes od death</w:t>
      </w:r>
    </w:p>
    <w:p w:rsidR="007D4A6F" w:rsidRPr="007D4A6F" w:rsidRDefault="007D4A6F" w:rsidP="00853C12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>Ex. _____________________ are one of the first insects to arrive at a body</w:t>
      </w:r>
    </w:p>
    <w:p w:rsidR="007D4A6F" w:rsidRPr="007D4A6F" w:rsidRDefault="007D4A6F" w:rsidP="00853C12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>Their four stages of development are:</w:t>
      </w:r>
    </w:p>
    <w:p w:rsidR="007D4A6F" w:rsidRPr="007D4A6F" w:rsidRDefault="007D4A6F" w:rsidP="00853C12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7D4A6F"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 xml:space="preserve">______________ </w:t>
      </w:r>
    </w:p>
    <w:p w:rsidR="007D4A6F" w:rsidRPr="007D4A6F" w:rsidRDefault="007D4A6F" w:rsidP="00853C12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7D4A6F"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>________________/instar1</w:t>
      </w:r>
      <w:r w:rsidRPr="007D4A6F"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sym w:font="Wingdings" w:char="F0E0"/>
      </w:r>
      <w:r w:rsidRPr="007D4A6F"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 xml:space="preserve"> larva/instar 2 </w:t>
      </w:r>
      <w:r w:rsidRPr="007D4A6F"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sym w:font="Wingdings" w:char="F0E0"/>
      </w:r>
      <w:r w:rsidRPr="007D4A6F"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 xml:space="preserve"> larva/instar 3</w:t>
      </w:r>
    </w:p>
    <w:p w:rsidR="007D4A6F" w:rsidRPr="007D4A6F" w:rsidRDefault="007D4A6F" w:rsidP="00853C12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>_________________</w:t>
      </w:r>
    </w:p>
    <w:p w:rsidR="007D4A6F" w:rsidRPr="007D4A6F" w:rsidRDefault="007D4A6F" w:rsidP="00853C12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>_________________</w:t>
      </w:r>
    </w:p>
    <w:p w:rsidR="00D86EB5" w:rsidRDefault="00D86EB5" w:rsidP="004D6284">
      <w:p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D86EB5">
        <w:rPr>
          <w:rFonts w:ascii="Rockwell" w:hAnsi="Rockwell" w:cs="Calibri"/>
          <w:color w:val="000000" w:themeColor="text1"/>
          <w:sz w:val="22"/>
          <w:szCs w:val="22"/>
          <w:u w:color="FB0007"/>
        </w:rPr>
        <w:lastRenderedPageBreak/>
        <w:drawing>
          <wp:inline distT="0" distB="0" distL="0" distR="0" wp14:anchorId="2647086D" wp14:editId="3D3459D4">
            <wp:extent cx="5943600" cy="4446905"/>
            <wp:effectExtent l="0" t="0" r="0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86EB5" w:rsidRDefault="00D86EB5" w:rsidP="004D6284">
      <w:p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</w:p>
    <w:p w:rsidR="00D86EB5" w:rsidRDefault="00D86EB5" w:rsidP="004D6284">
      <w:p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</w:p>
    <w:p w:rsidR="004D6284" w:rsidRPr="00AF195C" w:rsidRDefault="00BF3FA9" w:rsidP="004D6284">
      <w:p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>
        <w:rPr>
          <w:rFonts w:ascii="Rockwell" w:hAnsi="Rockwell" w:cs="Calibri"/>
          <w:color w:val="000000" w:themeColor="text1"/>
          <w:sz w:val="22"/>
          <w:szCs w:val="22"/>
          <w:u w:color="FB0007"/>
        </w:rPr>
        <w:t>Why are Insects Used i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n Forensic Science?</w:t>
      </w:r>
    </w:p>
    <w:p w:rsidR="005B3C64" w:rsidRPr="00AF195C" w:rsidRDefault="004D6284" w:rsidP="00853C1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In most seasons and environments, insects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 a dead body almost immediately after death</w:t>
      </w:r>
    </w:p>
    <w:p w:rsidR="005B3C64" w:rsidRPr="00AF195C" w:rsidRDefault="004D6284" w:rsidP="00853C1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Their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___________________________________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 and species dynamics over time can be used to accurately determine time since death.</w:t>
      </w:r>
    </w:p>
    <w:p w:rsidR="005B3C64" w:rsidRPr="00AF195C" w:rsidRDefault="004D6284" w:rsidP="00853C1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After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</w:rPr>
        <w:t>, entomological evidence is the most accurate method to determine the elapsed time since death.</w:t>
      </w:r>
    </w:p>
    <w:p w:rsidR="004D6284" w:rsidRPr="00AF195C" w:rsidRDefault="004D6284" w:rsidP="00853C1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Scientists have collected information on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 of development at given temperatures for all types of insects known to feed on corpses.  This allows forensic entomologists to estimate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 based on insect evidence gathered at a crime scene.</w:t>
      </w:r>
    </w:p>
    <w:p w:rsidR="004D6284" w:rsidRPr="00AF195C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</w:p>
    <w:p w:rsidR="005B3C64" w:rsidRPr="00AF195C" w:rsidRDefault="004D6284" w:rsidP="005B3C64">
      <w:p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>What Can Insects Tell You?</w:t>
      </w:r>
    </w:p>
    <w:p w:rsidR="005B3C64" w:rsidRPr="00AF195C" w:rsidRDefault="00AF195C" w:rsidP="00853C1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>_______________________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 interval</w:t>
      </w:r>
    </w:p>
    <w:p w:rsidR="005B3C64" w:rsidRPr="00AF195C" w:rsidRDefault="004D6284" w:rsidP="00853C1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Whether the body was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 after death</w:t>
      </w:r>
    </w:p>
    <w:p w:rsidR="005B3C64" w:rsidRPr="00AF195C" w:rsidRDefault="004D6284" w:rsidP="00853C1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Whether the body was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 </w:t>
      </w:r>
    </w:p>
    <w:p w:rsidR="005B3C64" w:rsidRPr="00AF195C" w:rsidRDefault="004D6284" w:rsidP="00853C1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>Presence and position of wound sites</w:t>
      </w:r>
    </w:p>
    <w:p w:rsidR="005B3C64" w:rsidRPr="00AF195C" w:rsidRDefault="004D6284" w:rsidP="00853C1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If the victim used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 or was </w:t>
      </w:r>
      <w:r w:rsidR="00AF195C" w:rsidRPr="00AF195C">
        <w:rPr>
          <w:rFonts w:ascii="Rockwell" w:hAnsi="Rockwell" w:cs="Calibri"/>
          <w:color w:val="000000" w:themeColor="text1"/>
          <w:sz w:val="22"/>
          <w:szCs w:val="22"/>
        </w:rPr>
        <w:t>____________________</w:t>
      </w:r>
    </w:p>
    <w:p w:rsidR="004D6284" w:rsidRDefault="004D6284" w:rsidP="00853C1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>Length of time of abuse or neglect in living victims</w:t>
      </w:r>
    </w:p>
    <w:p w:rsidR="00D86EB5" w:rsidRPr="00D86EB5" w:rsidRDefault="00D86EB5" w:rsidP="00D86EB5">
      <w:p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</w:rPr>
      </w:pPr>
    </w:p>
    <w:p w:rsidR="004D6284" w:rsidRPr="00AF195C" w:rsidRDefault="00D86EB5" w:rsidP="00D86EB5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D86EB5">
        <w:rPr>
          <w:rFonts w:ascii="Rockwell" w:hAnsi="Rockwell" w:cs="Calibri"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4431129D">
            <wp:simplePos x="0" y="0"/>
            <wp:positionH relativeFrom="column">
              <wp:posOffset>-348343</wp:posOffset>
            </wp:positionH>
            <wp:positionV relativeFrom="paragraph">
              <wp:posOffset>0</wp:posOffset>
            </wp:positionV>
            <wp:extent cx="6780568" cy="3091543"/>
            <wp:effectExtent l="0" t="0" r="1270" b="0"/>
            <wp:wrapSquare wrapText="bothSides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" b="12431"/>
                    <a:stretch/>
                  </pic:blipFill>
                  <pic:spPr bwMode="auto">
                    <a:xfrm>
                      <a:off x="0" y="0"/>
                      <a:ext cx="6780568" cy="30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284" w:rsidRPr="00AF195C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Times"/>
          <w:color w:val="000000" w:themeColor="text1"/>
          <w:sz w:val="22"/>
          <w:szCs w:val="22"/>
        </w:rPr>
        <w:t>Body Farm</w:t>
      </w:r>
    </w:p>
    <w:p w:rsidR="004D6284" w:rsidRPr="00AF195C" w:rsidRDefault="004D6284" w:rsidP="00853C1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The University of </w:t>
      </w:r>
      <w:r w:rsidRPr="00AF195C">
        <w:rPr>
          <w:rFonts w:ascii="Rockwell" w:hAnsi="Rockwell" w:cs="Calibri"/>
          <w:bCs/>
          <w:color w:val="000000" w:themeColor="text1"/>
          <w:sz w:val="22"/>
          <w:szCs w:val="22"/>
          <w:u w:color="FB0007"/>
        </w:rPr>
        <w:t>Tennessee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Anthropological Research Facility, nicknamed the “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”, investigates human decomposition. Bodies are placed in different settings throughout the facility and left to decompose. The bodies are exposed in a number of ways in order to provide insights into decomposition under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conditions.</w:t>
      </w:r>
      <w:r w:rsidR="007F5146" w:rsidRPr="007F5146">
        <w:rPr>
          <w:rFonts w:ascii="Rockwell" w:hAnsi="Rockwell"/>
          <w:sz w:val="22"/>
        </w:rPr>
        <w:t xml:space="preserve"> </w:t>
      </w:r>
    </w:p>
    <w:p w:rsidR="004D6284" w:rsidRPr="00AF195C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</w:p>
    <w:p w:rsidR="005B3C64" w:rsidRPr="00AF195C" w:rsidRDefault="004D6284" w:rsidP="005B3C6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Times"/>
          <w:color w:val="000000" w:themeColor="text1"/>
          <w:sz w:val="22"/>
          <w:szCs w:val="22"/>
        </w:rPr>
        <w:t>What are the Stages of Decomposition</w:t>
      </w:r>
    </w:p>
    <w:p w:rsidR="005B3C64" w:rsidRPr="00AF195C" w:rsidRDefault="004D6284" w:rsidP="00853C1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>Bodies begin to decompose shortly after death and do so in five predictable stages:</w:t>
      </w:r>
    </w:p>
    <w:p w:rsidR="005B3C64" w:rsidRPr="00AF195C" w:rsidRDefault="00AF195C" w:rsidP="00853C12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</w:t>
      </w:r>
    </w:p>
    <w:p w:rsidR="005B3C64" w:rsidRPr="00AF195C" w:rsidRDefault="00AF195C" w:rsidP="00853C12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or Putrefaction</w:t>
      </w:r>
    </w:p>
    <w:p w:rsidR="005B3C64" w:rsidRPr="00AF195C" w:rsidRDefault="00AF195C" w:rsidP="00853C12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_____________________________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or Black 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Putrefaction</w:t>
      </w:r>
    </w:p>
    <w:p w:rsidR="005B3C64" w:rsidRPr="00AF195C" w:rsidRDefault="00AF195C" w:rsidP="00853C12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_____________________________</w:t>
      </w:r>
    </w:p>
    <w:p w:rsidR="004D6284" w:rsidRPr="00AF195C" w:rsidRDefault="00AF195C" w:rsidP="00853C12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_____________________________</w:t>
      </w:r>
      <w:r w:rsidR="004D6284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or </w:t>
      </w:r>
      <w:r w:rsidR="00BF3FA9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Skeletonization </w:t>
      </w:r>
    </w:p>
    <w:p w:rsidR="004D6284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</w:p>
    <w:p w:rsidR="00D86EB5" w:rsidRPr="00AF195C" w:rsidRDefault="00D86EB5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D86EB5">
        <w:rPr>
          <w:rFonts w:ascii="Rockwell" w:hAnsi="Rockwell" w:cs="Times"/>
          <w:color w:val="000000" w:themeColor="text1"/>
          <w:sz w:val="22"/>
          <w:szCs w:val="22"/>
        </w:rPr>
        <w:drawing>
          <wp:inline distT="0" distB="0" distL="0" distR="0" wp14:anchorId="305BC30A" wp14:editId="3FE8592C">
            <wp:extent cx="5943600" cy="1059180"/>
            <wp:effectExtent l="0" t="0" r="0" b="0"/>
            <wp:docPr id="204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6284" w:rsidRPr="00AF195C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Times"/>
          <w:color w:val="000000" w:themeColor="text1"/>
          <w:sz w:val="22"/>
          <w:szCs w:val="22"/>
        </w:rPr>
        <w:t>Stages of Decomposition: Fresh</w:t>
      </w:r>
    </w:p>
    <w:p w:rsidR="005B3C64" w:rsidRPr="00AF195C" w:rsidRDefault="004D6284" w:rsidP="00853C1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Begins almost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after death.</w:t>
      </w:r>
    </w:p>
    <w:p w:rsidR="005B3C64" w:rsidRPr="00AF195C" w:rsidRDefault="004D6284" w:rsidP="00853C1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Livor, rigor, and algor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occur. </w:t>
      </w:r>
    </w:p>
    <w:p w:rsidR="005B3C64" w:rsidRPr="00AF195C" w:rsidRDefault="004D6284" w:rsidP="00853C1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Autolysis, or self-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, begins as lysosomes break down and release their digestive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into the cell. </w:t>
      </w:r>
    </w:p>
    <w:p w:rsidR="004D6284" w:rsidRPr="00AF195C" w:rsidRDefault="004D6284" w:rsidP="00853C1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Visible changes caused by decomposition are limited during the fresh stage, although autolysis may cause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to appear at the surface of the skin.</w:t>
      </w:r>
    </w:p>
    <w:p w:rsidR="004D6284" w:rsidRPr="00AF195C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Times"/>
          <w:color w:val="000000" w:themeColor="text1"/>
          <w:sz w:val="22"/>
          <w:szCs w:val="22"/>
        </w:rPr>
        <w:lastRenderedPageBreak/>
        <w:t>Stages of Decomposition: Bloat/</w:t>
      </w:r>
      <w:r w:rsidR="00AF195C" w:rsidRPr="00AF195C">
        <w:rPr>
          <w:rFonts w:ascii="Rockwell" w:hAnsi="Rockwell" w:cs="Times"/>
          <w:color w:val="000000" w:themeColor="text1"/>
          <w:sz w:val="22"/>
          <w:szCs w:val="22"/>
        </w:rPr>
        <w:t>Petrification</w:t>
      </w:r>
    </w:p>
    <w:p w:rsidR="005B3C64" w:rsidRPr="00AF195C" w:rsidRDefault="004D6284" w:rsidP="00853C1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This stage of death is mostly due to the activities of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; first intestinal flora, then saprophytic bacteria and fungi.</w:t>
      </w:r>
    </w:p>
    <w:p w:rsidR="005B3C64" w:rsidRPr="00AF195C" w:rsidRDefault="004D6284" w:rsidP="00853C1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Characterized by the production of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which gives rise to the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appearance of the decomposing body and strong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. </w:t>
      </w:r>
    </w:p>
    <w:p w:rsidR="005B3C64" w:rsidRPr="00AF195C" w:rsidRDefault="004D6284" w:rsidP="00853C1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Skin turns a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color as blood decomposes.</w:t>
      </w:r>
    </w:p>
    <w:p w:rsidR="004D6284" w:rsidRPr="00AF195C" w:rsidRDefault="004D6284" w:rsidP="00853C1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Skin may break apart and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can flow out from the openings.</w:t>
      </w:r>
    </w:p>
    <w:p w:rsidR="004D6284" w:rsidRPr="00AF195C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</w:p>
    <w:p w:rsidR="005B3C64" w:rsidRPr="00AF195C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Times"/>
          <w:color w:val="000000" w:themeColor="text1"/>
          <w:sz w:val="22"/>
          <w:szCs w:val="22"/>
        </w:rPr>
        <w:t>Stages of Decomposition: Active Decay</w:t>
      </w:r>
    </w:p>
    <w:p w:rsidR="005B3C64" w:rsidRPr="00AF195C" w:rsidRDefault="004D6284" w:rsidP="00853C1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This stage is recognizable by a great loss in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, due largely to feedings by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and other insects. Parts of flesh may be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and corpse gives off an even stronger odor.</w:t>
      </w:r>
    </w:p>
    <w:p w:rsidR="005B3C64" w:rsidRPr="00AF195C" w:rsidRDefault="004D6284" w:rsidP="00853C1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As gases escape and the body leaks decomposition fluids, the body may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. </w:t>
      </w:r>
    </w:p>
    <w:p w:rsidR="004D6284" w:rsidRPr="00AF195C" w:rsidRDefault="004D6284" w:rsidP="00853C1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The end of this stage is marked by the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of the maggots from the body.</w:t>
      </w:r>
    </w:p>
    <w:p w:rsidR="004D6284" w:rsidRPr="00AF195C" w:rsidRDefault="004D6284" w:rsidP="004D6284">
      <w:pPr>
        <w:autoSpaceDE w:val="0"/>
        <w:autoSpaceDN w:val="0"/>
        <w:adjustRightInd w:val="0"/>
        <w:spacing w:line="276" w:lineRule="atLeast"/>
        <w:rPr>
          <w:rFonts w:ascii="Rockwell" w:hAnsi="Rockwell" w:cs="Times"/>
          <w:color w:val="000000" w:themeColor="text1"/>
          <w:sz w:val="22"/>
          <w:szCs w:val="22"/>
        </w:rPr>
      </w:pPr>
    </w:p>
    <w:p w:rsidR="005B3C64" w:rsidRPr="00AF195C" w:rsidRDefault="004D6284" w:rsidP="005B3C64">
      <w:pPr>
        <w:pStyle w:val="NoSpacing"/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/>
          <w:color w:val="000000" w:themeColor="text1"/>
          <w:sz w:val="22"/>
          <w:szCs w:val="22"/>
          <w:u w:color="FB0007"/>
        </w:rPr>
        <w:t>Stages of Decomposition: Advanced Decay</w:t>
      </w:r>
    </w:p>
    <w:p w:rsidR="005B3C64" w:rsidRPr="00AF195C" w:rsidRDefault="004D6284" w:rsidP="00853C12">
      <w:pPr>
        <w:pStyle w:val="NoSpacing"/>
        <w:numPr>
          <w:ilvl w:val="0"/>
          <w:numId w:val="21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</w:rPr>
        <w:t xml:space="preserve">The body begins to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and preserve itself; most of the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softHyphen/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softHyphen/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softHyphen/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softHyphen/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softHyphen/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softHyphen/>
        <w:t>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is gone.</w:t>
      </w:r>
    </w:p>
    <w:p w:rsidR="005B3C64" w:rsidRPr="00AF195C" w:rsidRDefault="004D6284" w:rsidP="00853C12">
      <w:pPr>
        <w:pStyle w:val="ListParagraph"/>
        <w:numPr>
          <w:ilvl w:val="0"/>
          <w:numId w:val="20"/>
        </w:numPr>
        <w:spacing w:after="200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Odor and insect activity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.</w:t>
      </w:r>
    </w:p>
    <w:p w:rsidR="004D6284" w:rsidRPr="00AF195C" w:rsidRDefault="004D6284" w:rsidP="00853C12">
      <w:pPr>
        <w:pStyle w:val="ListParagraph"/>
        <w:numPr>
          <w:ilvl w:val="0"/>
          <w:numId w:val="20"/>
        </w:numPr>
        <w:spacing w:after="200"/>
        <w:rPr>
          <w:rFonts w:ascii="Rockwell" w:hAnsi="Rockwell" w:cs="Times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Body may form a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layer known as the </w:t>
      </w:r>
      <w:r w:rsidRPr="00AF195C">
        <w:rPr>
          <w:rFonts w:ascii="Rockwell" w:hAnsi="Rockwell" w:cs="Calibri"/>
          <w:bCs/>
          <w:color w:val="000000" w:themeColor="text1"/>
          <w:sz w:val="22"/>
          <w:szCs w:val="22"/>
          <w:u w:color="393620"/>
        </w:rPr>
        <w:t>adipocere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393620"/>
        </w:rPr>
        <w:t>.</w:t>
      </w:r>
    </w:p>
    <w:p w:rsidR="005B3C64" w:rsidRPr="00AF195C" w:rsidRDefault="004D6284" w:rsidP="005B3C64">
      <w:pPr>
        <w:pStyle w:val="NoSpacing"/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/>
          <w:color w:val="000000" w:themeColor="text1"/>
          <w:sz w:val="22"/>
          <w:szCs w:val="22"/>
          <w:u w:color="FB0007"/>
        </w:rPr>
        <w:t>Stages of Decomposition: Dry Remains</w:t>
      </w:r>
    </w:p>
    <w:p w:rsidR="005B3C64" w:rsidRPr="00AF195C" w:rsidRDefault="005B3C64" w:rsidP="00853C12">
      <w:pPr>
        <w:pStyle w:val="NoSpacing"/>
        <w:numPr>
          <w:ilvl w:val="0"/>
          <w:numId w:val="22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>Final stage</w:t>
      </w:r>
    </w:p>
    <w:p w:rsidR="004D6284" w:rsidRPr="00AF195C" w:rsidRDefault="004D6284" w:rsidP="00853C12">
      <w:pPr>
        <w:pStyle w:val="NoSpacing"/>
        <w:numPr>
          <w:ilvl w:val="0"/>
          <w:numId w:val="22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/>
          <w:color w:val="000000" w:themeColor="text1"/>
          <w:sz w:val="22"/>
          <w:szCs w:val="22"/>
        </w:rPr>
        <w:t xml:space="preserve">Recognizable by a loss of everything on the body but dried up </w:t>
      </w:r>
      <w:r w:rsidR="00AF195C" w:rsidRPr="00AF195C">
        <w:rPr>
          <w:rFonts w:ascii="Rockwell" w:hAnsi="Rockwell"/>
          <w:b/>
          <w:bCs/>
          <w:color w:val="000000" w:themeColor="text1"/>
          <w:sz w:val="22"/>
          <w:szCs w:val="22"/>
          <w:u w:color="FB0007"/>
        </w:rPr>
        <w:t>____________</w:t>
      </w:r>
      <w:r w:rsidRPr="00AF195C">
        <w:rPr>
          <w:rFonts w:ascii="Rockwell" w:hAnsi="Rockwell"/>
          <w:color w:val="000000" w:themeColor="text1"/>
          <w:sz w:val="22"/>
          <w:szCs w:val="22"/>
          <w:u w:color="FB0007"/>
        </w:rPr>
        <w:t>.</w:t>
      </w:r>
    </w:p>
    <w:p w:rsidR="004D6284" w:rsidRPr="00AF195C" w:rsidRDefault="004D6284" w:rsidP="00D86EB5">
      <w:pPr>
        <w:spacing w:after="200"/>
        <w:jc w:val="center"/>
        <w:rPr>
          <w:rFonts w:ascii="Rockwell" w:hAnsi="Rockwell" w:cs="Calibri"/>
          <w:color w:val="000000" w:themeColor="text1"/>
          <w:sz w:val="22"/>
          <w:szCs w:val="22"/>
          <w:u w:color="FB0007"/>
        </w:rPr>
      </w:pPr>
    </w:p>
    <w:p w:rsidR="005B3C64" w:rsidRPr="00AF195C" w:rsidRDefault="004D6284" w:rsidP="005B3C64">
      <w:pPr>
        <w:pStyle w:val="NoSpacing"/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/>
          <w:color w:val="000000" w:themeColor="text1"/>
          <w:sz w:val="22"/>
          <w:szCs w:val="22"/>
          <w:u w:color="FB0007"/>
        </w:rPr>
        <w:t xml:space="preserve">What </w:t>
      </w:r>
      <w:r w:rsidR="008A223D" w:rsidRPr="00AF195C">
        <w:rPr>
          <w:rFonts w:ascii="Rockwell" w:hAnsi="Rockwell"/>
          <w:color w:val="000000" w:themeColor="text1"/>
          <w:sz w:val="22"/>
          <w:szCs w:val="22"/>
          <w:u w:color="FB0007"/>
        </w:rPr>
        <w:t>Effects the Speed of Decomposition?</w:t>
      </w:r>
    </w:p>
    <w:p w:rsidR="005B3C64" w:rsidRPr="00AF195C" w:rsidRDefault="005B3C64" w:rsidP="00853C12">
      <w:pPr>
        <w:pStyle w:val="NoSpacing"/>
        <w:numPr>
          <w:ilvl w:val="0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/>
          <w:b/>
          <w:bCs/>
          <w:color w:val="000000" w:themeColor="text1"/>
          <w:sz w:val="22"/>
          <w:szCs w:val="22"/>
          <w:u w:color="FB0007"/>
        </w:rPr>
        <w:t>____________</w:t>
      </w:r>
    </w:p>
    <w:p w:rsidR="005B3C64" w:rsidRPr="00AF195C" w:rsidRDefault="008A223D" w:rsidP="00853C12">
      <w:pPr>
        <w:pStyle w:val="NoSpacing"/>
        <w:numPr>
          <w:ilvl w:val="1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Young decompose faster than elderly.</w:t>
      </w:r>
      <w:r w:rsidR="007F5146" w:rsidRPr="007F5146">
        <w:rPr>
          <w:rFonts w:ascii="Rockwell" w:hAnsi="Rockwell"/>
          <w:sz w:val="22"/>
        </w:rPr>
        <w:t xml:space="preserve"> </w:t>
      </w:r>
    </w:p>
    <w:p w:rsidR="005B3C64" w:rsidRPr="00AF195C" w:rsidRDefault="005B3C64" w:rsidP="00853C12">
      <w:pPr>
        <w:pStyle w:val="NoSpacing"/>
        <w:numPr>
          <w:ilvl w:val="0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</w:t>
      </w:r>
      <w:r w:rsidR="008A223D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of body</w:t>
      </w:r>
    </w:p>
    <w:p w:rsidR="005B3C64" w:rsidRPr="00AF195C" w:rsidRDefault="008A223D" w:rsidP="00853C12">
      <w:pPr>
        <w:pStyle w:val="NoSpacing"/>
        <w:numPr>
          <w:ilvl w:val="1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Overweight people decompose faster than average.</w:t>
      </w:r>
    </w:p>
    <w:p w:rsidR="005B3C64" w:rsidRPr="00AF195C" w:rsidRDefault="005B3C64" w:rsidP="00853C12">
      <w:pPr>
        <w:pStyle w:val="NoSpacing"/>
        <w:numPr>
          <w:ilvl w:val="0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</w:t>
      </w:r>
    </w:p>
    <w:p w:rsidR="005B3C64" w:rsidRPr="00AF195C" w:rsidRDefault="008A223D" w:rsidP="00853C12">
      <w:pPr>
        <w:pStyle w:val="NoSpacing"/>
        <w:numPr>
          <w:ilvl w:val="1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Naked decompose faster than clothed.</w:t>
      </w:r>
    </w:p>
    <w:p w:rsidR="005B3C64" w:rsidRPr="00AF195C" w:rsidRDefault="005B3C64" w:rsidP="00853C12">
      <w:pPr>
        <w:pStyle w:val="NoSpacing"/>
        <w:numPr>
          <w:ilvl w:val="0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</w:t>
      </w:r>
    </w:p>
    <w:p w:rsidR="005B3C64" w:rsidRPr="00AF195C" w:rsidRDefault="008A223D" w:rsidP="00853C12">
      <w:pPr>
        <w:pStyle w:val="NoSpacing"/>
        <w:numPr>
          <w:ilvl w:val="1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Sick decompose faster than healthy.</w:t>
      </w:r>
    </w:p>
    <w:p w:rsidR="005B3C64" w:rsidRPr="00AF195C" w:rsidRDefault="005B3C64" w:rsidP="00853C12">
      <w:pPr>
        <w:pStyle w:val="NoSpacing"/>
        <w:numPr>
          <w:ilvl w:val="0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_______________________</w:t>
      </w:r>
      <w:r w:rsidR="008A223D"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Conditions</w:t>
      </w:r>
    </w:p>
    <w:p w:rsidR="008A223D" w:rsidRPr="00AF195C" w:rsidRDefault="008A223D" w:rsidP="00853C12">
      <w:pPr>
        <w:pStyle w:val="NoSpacing"/>
        <w:numPr>
          <w:ilvl w:val="1"/>
          <w:numId w:val="23"/>
        </w:numPr>
        <w:rPr>
          <w:rFonts w:ascii="Rockwell" w:hAnsi="Rockwell"/>
          <w:color w:val="000000" w:themeColor="text1"/>
          <w:sz w:val="22"/>
          <w:szCs w:val="22"/>
          <w:u w:color="FB0007"/>
        </w:rPr>
      </w:pP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Bodies decompose fastest in </w:t>
      </w:r>
      <w:r w:rsidR="00AF195C" w:rsidRPr="00AF195C">
        <w:rPr>
          <w:rFonts w:ascii="Rockwell" w:hAnsi="Rockwell" w:cs="Calibri"/>
          <w:b/>
          <w:bCs/>
          <w:color w:val="000000" w:themeColor="text1"/>
          <w:sz w:val="22"/>
          <w:szCs w:val="22"/>
          <w:u w:color="FB0007"/>
        </w:rPr>
        <w:t>______________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 xml:space="preserve"> 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  <w:vertAlign w:val="superscript"/>
        </w:rPr>
        <w:t>o</w:t>
      </w:r>
      <w:r w:rsidRPr="00AF195C">
        <w:rPr>
          <w:rFonts w:ascii="Rockwell" w:hAnsi="Rockwell" w:cs="Calibri"/>
          <w:color w:val="000000" w:themeColor="text1"/>
          <w:sz w:val="22"/>
          <w:szCs w:val="22"/>
          <w:u w:color="FB0007"/>
        </w:rPr>
        <w:t>F</w:t>
      </w:r>
    </w:p>
    <w:p w:rsidR="008A223D" w:rsidRPr="004D6284" w:rsidRDefault="008A223D" w:rsidP="004D6284">
      <w:pPr>
        <w:spacing w:after="200"/>
        <w:rPr>
          <w:rFonts w:ascii="Rockwell" w:hAnsi="Rockwell" w:cs="Calibri"/>
          <w:color w:val="000000"/>
          <w:sz w:val="22"/>
          <w:szCs w:val="22"/>
          <w:u w:color="FB0007"/>
        </w:rPr>
      </w:pPr>
    </w:p>
    <w:p w:rsidR="005639CC" w:rsidRPr="00D86EB5" w:rsidRDefault="00D86EB5" w:rsidP="00D86EB5">
      <w:pPr>
        <w:spacing w:after="200" w:line="276" w:lineRule="auto"/>
        <w:jc w:val="center"/>
        <w:rPr>
          <w:rFonts w:ascii="Rockwell" w:hAnsi="Rockwell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3393831" cy="1469673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0" b="25407"/>
                    <a:stretch/>
                  </pic:blipFill>
                  <pic:spPr bwMode="auto">
                    <a:xfrm>
                      <a:off x="0" y="0"/>
                      <a:ext cx="3416974" cy="14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9CC" w:rsidRPr="004611DC" w:rsidRDefault="005639CC" w:rsidP="005639CC">
      <w:pPr>
        <w:jc w:val="center"/>
        <w:rPr>
          <w:rFonts w:ascii="Rockwell" w:hAnsi="Rockwell"/>
          <w:b/>
          <w:sz w:val="32"/>
        </w:rPr>
      </w:pPr>
      <w:r w:rsidRPr="004611DC">
        <w:rPr>
          <w:rFonts w:ascii="Rockwell" w:hAnsi="Rockwell"/>
          <w:b/>
          <w:sz w:val="32"/>
        </w:rPr>
        <w:lastRenderedPageBreak/>
        <w:t>Daily YOYO Sheet</w:t>
      </w:r>
    </w:p>
    <w:p w:rsidR="005639CC" w:rsidRPr="004611DC" w:rsidRDefault="005639CC" w:rsidP="005639CC">
      <w:pPr>
        <w:jc w:val="center"/>
        <w:rPr>
          <w:rFonts w:ascii="Rockwell" w:hAnsi="Rockwell"/>
          <w:sz w:val="32"/>
        </w:rPr>
      </w:pPr>
      <w:r w:rsidRPr="004611DC">
        <w:rPr>
          <w:rFonts w:ascii="Rockwell" w:hAnsi="Rockwell"/>
          <w:sz w:val="32"/>
        </w:rPr>
        <w:t>Week of: _____________________________</w:t>
      </w:r>
    </w:p>
    <w:p w:rsidR="005639CC" w:rsidRPr="004611DC" w:rsidRDefault="005639CC" w:rsidP="005639CC">
      <w:pPr>
        <w:rPr>
          <w:rFonts w:ascii="Rockwell" w:hAnsi="Rockwell"/>
          <w:sz w:val="22"/>
        </w:rPr>
      </w:pPr>
      <w:r w:rsidRPr="004611DC">
        <w:rPr>
          <w:rFonts w:ascii="Rockwell" w:hAnsi="Rockwell"/>
          <w:b/>
          <w:sz w:val="22"/>
        </w:rPr>
        <w:t>Directions:</w:t>
      </w:r>
      <w:r w:rsidRPr="004611DC">
        <w:rPr>
          <w:rFonts w:ascii="Rockwell" w:hAnsi="Rockwell"/>
          <w:sz w:val="22"/>
        </w:rPr>
        <w:t xml:space="preserve"> Write the answer to the YOYO in the correct box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39CC" w:rsidTr="00614B19">
        <w:tc>
          <w:tcPr>
            <w:tcW w:w="9350" w:type="dxa"/>
          </w:tcPr>
          <w:p w:rsidR="005639CC" w:rsidRDefault="005639CC" w:rsidP="00614B19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  <w:tr w:rsidR="005639CC" w:rsidTr="00614B19">
        <w:tc>
          <w:tcPr>
            <w:tcW w:w="9350" w:type="dxa"/>
          </w:tcPr>
          <w:p w:rsidR="005639CC" w:rsidRDefault="005639CC" w:rsidP="005639CC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  <w:tr w:rsidR="005639CC" w:rsidTr="00614B19">
        <w:tc>
          <w:tcPr>
            <w:tcW w:w="9350" w:type="dxa"/>
          </w:tcPr>
          <w:p w:rsidR="005639CC" w:rsidRDefault="005639CC" w:rsidP="005639CC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  <w:tr w:rsidR="005639CC" w:rsidTr="00614B19">
        <w:tc>
          <w:tcPr>
            <w:tcW w:w="9350" w:type="dxa"/>
          </w:tcPr>
          <w:p w:rsidR="005639CC" w:rsidRDefault="005639CC" w:rsidP="005639CC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  <w:tr w:rsidR="005639CC" w:rsidTr="00614B19">
        <w:tc>
          <w:tcPr>
            <w:tcW w:w="9350" w:type="dxa"/>
          </w:tcPr>
          <w:p w:rsidR="005639CC" w:rsidRDefault="005639CC" w:rsidP="005639CC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</w:tbl>
    <w:p w:rsidR="005639CC" w:rsidRDefault="005639CC" w:rsidP="00E053C4">
      <w:pPr>
        <w:rPr>
          <w:rFonts w:ascii="Rockwell" w:hAnsi="Rockwell"/>
          <w:sz w:val="22"/>
        </w:rPr>
      </w:pPr>
    </w:p>
    <w:p w:rsidR="005639CC" w:rsidRDefault="005639CC" w:rsidP="00E053C4">
      <w:pPr>
        <w:rPr>
          <w:rFonts w:ascii="Rockwell" w:hAnsi="Rockwell"/>
          <w:sz w:val="22"/>
        </w:rPr>
      </w:pPr>
    </w:p>
    <w:p w:rsidR="005639CC" w:rsidRPr="004611DC" w:rsidRDefault="005639CC" w:rsidP="005639CC">
      <w:pPr>
        <w:jc w:val="center"/>
        <w:rPr>
          <w:rFonts w:ascii="Rockwell" w:hAnsi="Rockwell"/>
          <w:b/>
          <w:sz w:val="32"/>
        </w:rPr>
      </w:pPr>
      <w:r w:rsidRPr="004611DC">
        <w:rPr>
          <w:rFonts w:ascii="Rockwell" w:hAnsi="Rockwell"/>
          <w:b/>
          <w:sz w:val="32"/>
        </w:rPr>
        <w:lastRenderedPageBreak/>
        <w:t>Daily YOYO Sheet</w:t>
      </w:r>
    </w:p>
    <w:p w:rsidR="005639CC" w:rsidRPr="004611DC" w:rsidRDefault="005639CC" w:rsidP="005639CC">
      <w:pPr>
        <w:jc w:val="center"/>
        <w:rPr>
          <w:rFonts w:ascii="Rockwell" w:hAnsi="Rockwell"/>
          <w:sz w:val="32"/>
        </w:rPr>
      </w:pPr>
      <w:r w:rsidRPr="004611DC">
        <w:rPr>
          <w:rFonts w:ascii="Rockwell" w:hAnsi="Rockwell"/>
          <w:sz w:val="32"/>
        </w:rPr>
        <w:t>Week of: _____________________________</w:t>
      </w:r>
    </w:p>
    <w:p w:rsidR="005639CC" w:rsidRPr="004611DC" w:rsidRDefault="005639CC" w:rsidP="005639CC">
      <w:pPr>
        <w:rPr>
          <w:rFonts w:ascii="Rockwell" w:hAnsi="Rockwell"/>
          <w:sz w:val="22"/>
        </w:rPr>
      </w:pPr>
      <w:r w:rsidRPr="004611DC">
        <w:rPr>
          <w:rFonts w:ascii="Rockwell" w:hAnsi="Rockwell"/>
          <w:b/>
          <w:sz w:val="22"/>
        </w:rPr>
        <w:t>Directions:</w:t>
      </w:r>
      <w:r w:rsidRPr="004611DC">
        <w:rPr>
          <w:rFonts w:ascii="Rockwell" w:hAnsi="Rockwell"/>
          <w:sz w:val="22"/>
        </w:rPr>
        <w:t xml:space="preserve"> Write the answer to the YOYO in the correct box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39CC" w:rsidTr="00614B19">
        <w:tc>
          <w:tcPr>
            <w:tcW w:w="9350" w:type="dxa"/>
          </w:tcPr>
          <w:p w:rsidR="005639CC" w:rsidRDefault="005639CC" w:rsidP="00614B19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  <w:tr w:rsidR="005639CC" w:rsidTr="00614B19">
        <w:tc>
          <w:tcPr>
            <w:tcW w:w="9350" w:type="dxa"/>
          </w:tcPr>
          <w:p w:rsidR="005639CC" w:rsidRDefault="005639CC" w:rsidP="00614B19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  <w:tr w:rsidR="005639CC" w:rsidTr="00614B19">
        <w:tc>
          <w:tcPr>
            <w:tcW w:w="9350" w:type="dxa"/>
          </w:tcPr>
          <w:p w:rsidR="005639CC" w:rsidRDefault="005639CC" w:rsidP="00614B19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  <w:tr w:rsidR="005639CC" w:rsidTr="00614B19">
        <w:tc>
          <w:tcPr>
            <w:tcW w:w="9350" w:type="dxa"/>
          </w:tcPr>
          <w:p w:rsidR="005639CC" w:rsidRDefault="005639CC" w:rsidP="00614B19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  <w:tr w:rsidR="005639CC" w:rsidTr="00614B19">
        <w:tc>
          <w:tcPr>
            <w:tcW w:w="9350" w:type="dxa"/>
          </w:tcPr>
          <w:p w:rsidR="005639CC" w:rsidRDefault="005639CC" w:rsidP="00614B19">
            <w:pPr>
              <w:rPr>
                <w:rFonts w:ascii="Rockwell" w:hAnsi="Rockwell"/>
                <w:sz w:val="32"/>
              </w:rPr>
            </w:pPr>
            <w:r>
              <w:rPr>
                <w:rFonts w:ascii="Rockwell" w:hAnsi="Rockwell"/>
                <w:sz w:val="32"/>
              </w:rPr>
              <w:t>Date:__________________</w:t>
            </w: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  <w:p w:rsidR="005639CC" w:rsidRDefault="005639CC" w:rsidP="00614B19">
            <w:pPr>
              <w:rPr>
                <w:rFonts w:ascii="Rockwell" w:hAnsi="Rockwell"/>
                <w:sz w:val="32"/>
              </w:rPr>
            </w:pPr>
          </w:p>
        </w:tc>
      </w:tr>
    </w:tbl>
    <w:p w:rsidR="005639CC" w:rsidRPr="00E053C4" w:rsidRDefault="005639CC" w:rsidP="005639CC">
      <w:pPr>
        <w:rPr>
          <w:rFonts w:ascii="Rockwell" w:hAnsi="Rockwell"/>
          <w:sz w:val="22"/>
        </w:rPr>
      </w:pPr>
    </w:p>
    <w:p w:rsidR="005639CC" w:rsidRPr="00E053C4" w:rsidRDefault="005639CC" w:rsidP="00E053C4">
      <w:pPr>
        <w:rPr>
          <w:rFonts w:ascii="Rockwell" w:hAnsi="Rockwell"/>
          <w:sz w:val="22"/>
        </w:rPr>
      </w:pPr>
    </w:p>
    <w:sectPr w:rsidR="005639CC" w:rsidRPr="00E053C4" w:rsidSect="0039381A">
      <w:headerReference w:type="default" r:id="rId20"/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3C12" w:rsidRDefault="00853C12" w:rsidP="00FB75D3">
      <w:r>
        <w:separator/>
      </w:r>
    </w:p>
  </w:endnote>
  <w:endnote w:type="continuationSeparator" w:id="0">
    <w:p w:rsidR="00853C12" w:rsidRDefault="00853C12" w:rsidP="00FB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801697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E29D0" w:rsidRDefault="008E29D0" w:rsidP="009D62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E29D0" w:rsidRDefault="008E29D0" w:rsidP="008E29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87148121"/>
      <w:docPartObj>
        <w:docPartGallery w:val="Page Numbers (Bottom of Page)"/>
        <w:docPartUnique/>
      </w:docPartObj>
    </w:sdtPr>
    <w:sdtEndPr>
      <w:rPr>
        <w:rStyle w:val="PageNumber"/>
        <w:rFonts w:ascii="Rockwell" w:hAnsi="Rockwell"/>
        <w:sz w:val="40"/>
      </w:rPr>
    </w:sdtEndPr>
    <w:sdtContent>
      <w:p w:rsidR="008E29D0" w:rsidRPr="008E29D0" w:rsidRDefault="008E29D0" w:rsidP="009D6285">
        <w:pPr>
          <w:pStyle w:val="Footer"/>
          <w:framePr w:wrap="none" w:vAnchor="text" w:hAnchor="margin" w:xAlign="right" w:y="1"/>
          <w:rPr>
            <w:rStyle w:val="PageNumber"/>
            <w:rFonts w:ascii="Rockwell" w:hAnsi="Rockwell"/>
            <w:sz w:val="40"/>
          </w:rPr>
        </w:pPr>
        <w:r w:rsidRPr="008E29D0">
          <w:rPr>
            <w:rStyle w:val="PageNumber"/>
            <w:rFonts w:ascii="Rockwell" w:hAnsi="Rockwell"/>
            <w:sz w:val="40"/>
          </w:rPr>
          <w:fldChar w:fldCharType="begin"/>
        </w:r>
        <w:r w:rsidRPr="008E29D0">
          <w:rPr>
            <w:rStyle w:val="PageNumber"/>
            <w:rFonts w:ascii="Rockwell" w:hAnsi="Rockwell"/>
            <w:sz w:val="40"/>
          </w:rPr>
          <w:instrText xml:space="preserve"> PAGE </w:instrText>
        </w:r>
        <w:r w:rsidRPr="008E29D0">
          <w:rPr>
            <w:rStyle w:val="PageNumber"/>
            <w:rFonts w:ascii="Rockwell" w:hAnsi="Rockwell"/>
            <w:sz w:val="40"/>
          </w:rPr>
          <w:fldChar w:fldCharType="separate"/>
        </w:r>
        <w:r w:rsidRPr="008E29D0">
          <w:rPr>
            <w:rStyle w:val="PageNumber"/>
            <w:rFonts w:ascii="Rockwell" w:hAnsi="Rockwell"/>
            <w:noProof/>
            <w:sz w:val="40"/>
          </w:rPr>
          <w:t>1</w:t>
        </w:r>
        <w:r w:rsidRPr="008E29D0">
          <w:rPr>
            <w:rStyle w:val="PageNumber"/>
            <w:rFonts w:ascii="Rockwell" w:hAnsi="Rockwell"/>
            <w:sz w:val="40"/>
          </w:rPr>
          <w:fldChar w:fldCharType="end"/>
        </w:r>
      </w:p>
    </w:sdtContent>
  </w:sdt>
  <w:p w:rsidR="008E29D0" w:rsidRPr="008E29D0" w:rsidRDefault="007F5146" w:rsidP="008E29D0">
    <w:pPr>
      <w:pStyle w:val="Footer"/>
      <w:ind w:right="360"/>
      <w:rPr>
        <w:rFonts w:ascii="Rockwell" w:hAnsi="Rockwell"/>
        <w:sz w:val="22"/>
      </w:rPr>
    </w:pPr>
    <w:r>
      <w:rPr>
        <w:rFonts w:ascii="Rockwell" w:hAnsi="Rockwell"/>
        <w:sz w:val="22"/>
      </w:rPr>
      <w:t>Unit 12</w:t>
    </w:r>
    <w:r w:rsidR="008E29D0" w:rsidRPr="008E29D0">
      <w:rPr>
        <w:rFonts w:ascii="Rockwell" w:hAnsi="Rockwell"/>
        <w:sz w:val="22"/>
      </w:rPr>
      <w:t xml:space="preserve">: </w:t>
    </w:r>
    <w:r>
      <w:rPr>
        <w:rFonts w:ascii="Rockwell" w:hAnsi="Rockwell"/>
        <w:sz w:val="22"/>
      </w:rPr>
      <w:t>Autopsies &amp; Human Remains</w:t>
    </w:r>
    <w:r w:rsidR="008E29D0" w:rsidRPr="008E29D0">
      <w:rPr>
        <w:rFonts w:ascii="Rockwell" w:hAnsi="Rockwell"/>
        <w:sz w:val="22"/>
      </w:rPr>
      <w:t xml:space="preserve"> Note Packet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3C12" w:rsidRDefault="00853C12" w:rsidP="00FB75D3">
      <w:r>
        <w:separator/>
      </w:r>
    </w:p>
  </w:footnote>
  <w:footnote w:type="continuationSeparator" w:id="0">
    <w:p w:rsidR="00853C12" w:rsidRDefault="00853C12" w:rsidP="00FB7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5D3" w:rsidRPr="00E65302" w:rsidRDefault="00FB75D3" w:rsidP="00FB75D3">
    <w:pPr>
      <w:pStyle w:val="Header"/>
      <w:rPr>
        <w:rFonts w:ascii="Rockwell" w:hAnsi="Rockwell"/>
      </w:rPr>
    </w:pPr>
    <w:r w:rsidRPr="00551310">
      <w:rPr>
        <w:rFonts w:ascii="Rockwell" w:hAnsi="Rockwell"/>
      </w:rPr>
      <w:t>N</w:t>
    </w:r>
    <w:r>
      <w:rPr>
        <w:rFonts w:ascii="Rockwell" w:hAnsi="Rockwell"/>
      </w:rPr>
      <w:t>ame: _________________________</w:t>
    </w:r>
    <w:r w:rsidRPr="00551310">
      <w:rPr>
        <w:rFonts w:ascii="Rockwell" w:hAnsi="Rockwell"/>
      </w:rPr>
      <w:t>______________ Per: __</w:t>
    </w:r>
    <w:r>
      <w:rPr>
        <w:rFonts w:ascii="Rockwell" w:hAnsi="Rockwell"/>
      </w:rPr>
      <w:t>_________ Date: __________</w:t>
    </w:r>
  </w:p>
  <w:p w:rsidR="00FB75D3" w:rsidRDefault="00FB75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2EF0"/>
    <w:multiLevelType w:val="hybridMultilevel"/>
    <w:tmpl w:val="4AE21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54114"/>
    <w:multiLevelType w:val="hybridMultilevel"/>
    <w:tmpl w:val="BE08D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A3494"/>
    <w:multiLevelType w:val="hybridMultilevel"/>
    <w:tmpl w:val="AD4CB06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0C764D5A"/>
    <w:multiLevelType w:val="hybridMultilevel"/>
    <w:tmpl w:val="701C6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800EB"/>
    <w:multiLevelType w:val="hybridMultilevel"/>
    <w:tmpl w:val="55E00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D219E"/>
    <w:multiLevelType w:val="hybridMultilevel"/>
    <w:tmpl w:val="B90EE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4528F"/>
    <w:multiLevelType w:val="hybridMultilevel"/>
    <w:tmpl w:val="15A49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A05B7"/>
    <w:multiLevelType w:val="hybridMultilevel"/>
    <w:tmpl w:val="DD5CB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71D6B"/>
    <w:multiLevelType w:val="hybridMultilevel"/>
    <w:tmpl w:val="74EC0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12D8A"/>
    <w:multiLevelType w:val="hybridMultilevel"/>
    <w:tmpl w:val="4ED83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95E7C"/>
    <w:multiLevelType w:val="hybridMultilevel"/>
    <w:tmpl w:val="FDB6C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551C3"/>
    <w:multiLevelType w:val="hybridMultilevel"/>
    <w:tmpl w:val="5F26C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8541D"/>
    <w:multiLevelType w:val="hybridMultilevel"/>
    <w:tmpl w:val="2D1E2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23A67"/>
    <w:multiLevelType w:val="hybridMultilevel"/>
    <w:tmpl w:val="9758B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264177"/>
    <w:multiLevelType w:val="hybridMultilevel"/>
    <w:tmpl w:val="74AA1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85D4D"/>
    <w:multiLevelType w:val="hybridMultilevel"/>
    <w:tmpl w:val="59F45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B15EE"/>
    <w:multiLevelType w:val="hybridMultilevel"/>
    <w:tmpl w:val="01D00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74C26"/>
    <w:multiLevelType w:val="hybridMultilevel"/>
    <w:tmpl w:val="059A1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B742F"/>
    <w:multiLevelType w:val="hybridMultilevel"/>
    <w:tmpl w:val="F680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1553F"/>
    <w:multiLevelType w:val="hybridMultilevel"/>
    <w:tmpl w:val="41745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F00C6"/>
    <w:multiLevelType w:val="hybridMultilevel"/>
    <w:tmpl w:val="A790C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D69CB"/>
    <w:multiLevelType w:val="hybridMultilevel"/>
    <w:tmpl w:val="AE96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A1E53"/>
    <w:multiLevelType w:val="hybridMultilevel"/>
    <w:tmpl w:val="B6FA3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BF39FB"/>
    <w:multiLevelType w:val="hybridMultilevel"/>
    <w:tmpl w:val="0DB2B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F22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9"/>
  </w:num>
  <w:num w:numId="10">
    <w:abstractNumId w:val="11"/>
  </w:num>
  <w:num w:numId="11">
    <w:abstractNumId w:val="20"/>
  </w:num>
  <w:num w:numId="12">
    <w:abstractNumId w:val="10"/>
  </w:num>
  <w:num w:numId="13">
    <w:abstractNumId w:val="16"/>
  </w:num>
  <w:num w:numId="14">
    <w:abstractNumId w:val="1"/>
  </w:num>
  <w:num w:numId="15">
    <w:abstractNumId w:val="19"/>
  </w:num>
  <w:num w:numId="16">
    <w:abstractNumId w:val="12"/>
  </w:num>
  <w:num w:numId="17">
    <w:abstractNumId w:val="23"/>
  </w:num>
  <w:num w:numId="18">
    <w:abstractNumId w:val="8"/>
  </w:num>
  <w:num w:numId="19">
    <w:abstractNumId w:val="14"/>
  </w:num>
  <w:num w:numId="20">
    <w:abstractNumId w:val="15"/>
  </w:num>
  <w:num w:numId="21">
    <w:abstractNumId w:val="17"/>
  </w:num>
  <w:num w:numId="22">
    <w:abstractNumId w:val="18"/>
  </w:num>
  <w:num w:numId="23">
    <w:abstractNumId w:val="13"/>
  </w:num>
  <w:num w:numId="24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D3"/>
    <w:rsid w:val="000522D2"/>
    <w:rsid w:val="000531CF"/>
    <w:rsid w:val="00190F0C"/>
    <w:rsid w:val="002102EA"/>
    <w:rsid w:val="0039381A"/>
    <w:rsid w:val="0041362A"/>
    <w:rsid w:val="004C6A1B"/>
    <w:rsid w:val="004D6284"/>
    <w:rsid w:val="00504ED6"/>
    <w:rsid w:val="005639CC"/>
    <w:rsid w:val="005B3C64"/>
    <w:rsid w:val="00621A24"/>
    <w:rsid w:val="0064440B"/>
    <w:rsid w:val="00655A1A"/>
    <w:rsid w:val="00721278"/>
    <w:rsid w:val="007D4A6F"/>
    <w:rsid w:val="007F5146"/>
    <w:rsid w:val="00827FD2"/>
    <w:rsid w:val="00853C12"/>
    <w:rsid w:val="008A223D"/>
    <w:rsid w:val="008E29D0"/>
    <w:rsid w:val="00AF195C"/>
    <w:rsid w:val="00BF3FA9"/>
    <w:rsid w:val="00D86EB5"/>
    <w:rsid w:val="00E053C4"/>
    <w:rsid w:val="00E20098"/>
    <w:rsid w:val="00EF63A7"/>
    <w:rsid w:val="00F4207F"/>
    <w:rsid w:val="00FB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5FDEB"/>
  <w14:defaultImageDpi w14:val="32767"/>
  <w15:chartTrackingRefBased/>
  <w15:docId w15:val="{AF741740-FA8B-5C4E-956F-7A5D7449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75D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5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5D3"/>
  </w:style>
  <w:style w:type="paragraph" w:styleId="Footer">
    <w:name w:val="footer"/>
    <w:basedOn w:val="Normal"/>
    <w:link w:val="FooterChar"/>
    <w:uiPriority w:val="99"/>
    <w:unhideWhenUsed/>
    <w:rsid w:val="00FB75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5D3"/>
  </w:style>
  <w:style w:type="paragraph" w:styleId="ListParagraph">
    <w:name w:val="List Paragraph"/>
    <w:basedOn w:val="Normal"/>
    <w:uiPriority w:val="34"/>
    <w:qFormat/>
    <w:rsid w:val="00FB75D3"/>
    <w:pPr>
      <w:ind w:left="720"/>
      <w:contextualSpacing/>
    </w:pPr>
  </w:style>
  <w:style w:type="table" w:styleId="TableGrid">
    <w:name w:val="Table Grid"/>
    <w:basedOn w:val="TableNormal"/>
    <w:uiPriority w:val="39"/>
    <w:rsid w:val="00053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531CF"/>
  </w:style>
  <w:style w:type="character" w:styleId="PageNumber">
    <w:name w:val="page number"/>
    <w:basedOn w:val="DefaultParagraphFont"/>
    <w:uiPriority w:val="99"/>
    <w:semiHidden/>
    <w:unhideWhenUsed/>
    <w:rsid w:val="008E2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Scanlon</dc:creator>
  <cp:keywords/>
  <dc:description/>
  <cp:lastModifiedBy>Lauren Scanlon</cp:lastModifiedBy>
  <cp:revision>4</cp:revision>
  <dcterms:created xsi:type="dcterms:W3CDTF">2018-05-13T00:15:00Z</dcterms:created>
  <dcterms:modified xsi:type="dcterms:W3CDTF">2018-05-13T01:05:00Z</dcterms:modified>
</cp:coreProperties>
</file>